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1C62F">
      <w:pPr>
        <w:snapToGrid w:val="0"/>
        <w:rPr>
          <w:rFonts w:hint="eastAsia" w:ascii="微软雅黑" w:hAnsi="微软雅黑" w:eastAsia="微软雅黑"/>
          <w:sz w:val="20"/>
          <w:szCs w:val="20"/>
        </w:rPr>
      </w:pPr>
      <w:bookmarkStart w:id="1" w:name="_GoBack"/>
      <w:bookmarkEnd w:id="1"/>
      <w:bookmarkStart w:id="0" w:name="_Hlk91793999"/>
      <w:bookmarkEnd w:id="0"/>
    </w:p>
    <w:p w14:paraId="594052C1">
      <w:pPr>
        <w:snapToGrid w:val="0"/>
        <w:jc w:val="center"/>
        <w:rPr>
          <w:rFonts w:hint="eastAsia" w:ascii="微软雅黑" w:hAnsi="微软雅黑" w:eastAsia="微软雅黑" w:cs="Times New Roman"/>
          <w:color w:val="404040" w:themeColor="text1" w:themeTint="BF"/>
          <w:sz w:val="44"/>
          <w:szCs w:val="44"/>
          <w14:textFill>
            <w14:solidFill>
              <w14:schemeClr w14:val="tx1">
                <w14:lumMod w14:val="75000"/>
                <w14:lumOff w14:val="25000"/>
              </w14:schemeClr>
            </w14:solidFill>
          </w14:textFill>
        </w:rPr>
      </w:pPr>
      <w:r>
        <w:rPr>
          <w:rFonts w:hint="eastAsia" w:ascii="微软雅黑" w:hAnsi="微软雅黑" w:eastAsia="微软雅黑" w:cs="Times New Roman"/>
          <w:color w:val="404040" w:themeColor="text1" w:themeTint="BF"/>
          <w:sz w:val="44"/>
          <w:szCs w:val="44"/>
          <w14:textFill>
            <w14:solidFill>
              <w14:schemeClr w14:val="tx1">
                <w14:lumMod w14:val="75000"/>
                <w14:lumOff w14:val="25000"/>
              </w14:schemeClr>
            </w14:solidFill>
          </w14:textFill>
        </w:rPr>
        <w:t>数据驱动人力资源管理效能</w:t>
      </w:r>
      <w:r>
        <w:rPr>
          <w:rFonts w:hint="eastAsia" w:ascii="微软雅黑" w:hAnsi="微软雅黑" w:eastAsia="微软雅黑" w:cs="Times New Roman"/>
          <w:color w:val="404040" w:themeColor="text1" w:themeTint="BF"/>
          <w:sz w:val="44"/>
          <w:szCs w:val="44"/>
          <w14:textFill>
            <w14:solidFill>
              <w14:schemeClr w14:val="tx1">
                <w14:lumMod w14:val="75000"/>
                <w14:lumOff w14:val="25000"/>
              </w14:schemeClr>
            </w14:solidFill>
          </w14:textFill>
        </w:rPr>
        <w:tab/>
      </w:r>
    </w:p>
    <w:p w14:paraId="29FAA71F">
      <w:pPr>
        <w:snapToGrid w:val="0"/>
        <w:jc w:val="center"/>
        <w:rPr>
          <w:rFonts w:ascii="Arial" w:hAnsi="Arial" w:cs="Arial"/>
          <w:color w:val="D6D6D6"/>
          <w:sz w:val="24"/>
          <w:szCs w:val="24"/>
        </w:rPr>
      </w:pPr>
      <w:r>
        <w:rPr>
          <w:rFonts w:hint="eastAsia" w:ascii="Arial" w:hAnsi="Arial" w:cs="Arial"/>
          <w:color w:val="D6D6D6"/>
          <w:sz w:val="24"/>
          <w:szCs w:val="24"/>
        </w:rPr>
        <w:t>Data-Driven Human Resource Management Effectiveness</w:t>
      </w:r>
    </w:p>
    <w:p w14:paraId="16FB3C19">
      <w:pPr>
        <w:snapToGrid w:val="0"/>
        <w:rPr>
          <w:rFonts w:hint="eastAsia" w:ascii="微软雅黑" w:hAnsi="微软雅黑" w:eastAsia="微软雅黑"/>
          <w:sz w:val="20"/>
          <w:szCs w:val="20"/>
        </w:rPr>
      </w:pPr>
    </w:p>
    <w:tbl>
      <w:tblPr>
        <w:tblStyle w:val="6"/>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434"/>
        <w:gridCol w:w="2434"/>
        <w:gridCol w:w="2434"/>
        <w:gridCol w:w="2434"/>
      </w:tblGrid>
      <w:tr w14:paraId="5DFD4BC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38" w:hRule="atLeast"/>
        </w:trPr>
        <w:tc>
          <w:tcPr>
            <w:tcW w:w="2434" w:type="dxa"/>
            <w:shd w:val="clear" w:color="auto" w:fill="2E74B5"/>
            <w:vAlign w:val="center"/>
          </w:tcPr>
          <w:p w14:paraId="62D7E72C">
            <w:pPr>
              <w:snapToGrid w:val="0"/>
              <w:ind w:left="210" w:leftChars="100"/>
              <w:jc w:val="left"/>
              <w:rPr>
                <w:rFonts w:hint="eastAsia" w:ascii="微软雅黑" w:hAnsi="微软雅黑" w:eastAsia="微软雅黑"/>
                <w:color w:val="FFFFFF" w:themeColor="background1"/>
                <w:sz w:val="20"/>
                <w:szCs w:val="20"/>
                <w14:textFill>
                  <w14:solidFill>
                    <w14:schemeClr w14:val="bg1"/>
                  </w14:solidFill>
                </w14:textFill>
              </w:rPr>
            </w:pPr>
            <w:r>
              <w:rPr>
                <w:rFonts w:hint="eastAsia" w:ascii="微软雅黑" w:hAnsi="微软雅黑" w:eastAsia="微软雅黑" w:cs="宋体"/>
                <w:b/>
                <w:bCs/>
                <w:color w:val="FFFFFF" w:themeColor="background1"/>
                <w:kern w:val="0"/>
                <w:sz w:val="24"/>
                <w:szCs w:val="24"/>
                <w14:textFill>
                  <w14:solidFill>
                    <w14:schemeClr w14:val="bg1"/>
                  </w14:solidFill>
                </w14:textFill>
              </w:rPr>
              <w:t>日期</w:t>
            </w:r>
            <w:r>
              <w:rPr>
                <w:rFonts w:ascii="微软雅黑" w:hAnsi="微软雅黑" w:eastAsia="微软雅黑" w:cs="宋体"/>
                <w:b/>
                <w:bCs/>
                <w:color w:val="FFFFFF" w:themeColor="background1"/>
                <w:kern w:val="0"/>
                <w:sz w:val="24"/>
                <w:szCs w:val="24"/>
                <w14:textFill>
                  <w14:solidFill>
                    <w14:schemeClr w14:val="bg1"/>
                  </w14:solidFill>
                </w14:textFill>
              </w:rPr>
              <w:t>/</w:t>
            </w:r>
            <w:r>
              <w:rPr>
                <w:rFonts w:hint="eastAsia" w:ascii="微软雅黑" w:hAnsi="微软雅黑" w:eastAsia="微软雅黑" w:cs="宋体"/>
                <w:b/>
                <w:bCs/>
                <w:color w:val="FFFFFF" w:themeColor="background1"/>
                <w:kern w:val="0"/>
                <w:sz w:val="24"/>
                <w:szCs w:val="24"/>
                <w14:textFill>
                  <w14:solidFill>
                    <w14:schemeClr w14:val="bg1"/>
                  </w14:solidFill>
                </w14:textFill>
              </w:rPr>
              <w:t>Date</w:t>
            </w:r>
          </w:p>
        </w:tc>
        <w:tc>
          <w:tcPr>
            <w:tcW w:w="7302" w:type="dxa"/>
            <w:gridSpan w:val="3"/>
            <w:vAlign w:val="center"/>
          </w:tcPr>
          <w:p w14:paraId="6E84EB69">
            <w:pPr>
              <w:snapToGrid w:val="0"/>
              <w:rPr>
                <w:rFonts w:hint="eastAsia" w:ascii="微软雅黑" w:hAnsi="微软雅黑" w:eastAsia="微软雅黑"/>
                <w:sz w:val="20"/>
                <w:szCs w:val="20"/>
              </w:rPr>
            </w:pP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2025年11月26日-27日  上海</w:t>
            </w:r>
          </w:p>
        </w:tc>
      </w:tr>
      <w:tr w14:paraId="11B8F93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61" w:hRule="atLeast"/>
        </w:trPr>
        <w:tc>
          <w:tcPr>
            <w:tcW w:w="2434" w:type="dxa"/>
            <w:shd w:val="clear" w:color="auto" w:fill="2E74B5"/>
            <w:vAlign w:val="center"/>
          </w:tcPr>
          <w:p w14:paraId="24608901">
            <w:pPr>
              <w:snapToGrid w:val="0"/>
              <w:ind w:left="210" w:leftChars="100"/>
              <w:jc w:val="left"/>
              <w:rPr>
                <w:rFonts w:hint="eastAsia" w:ascii="微软雅黑" w:hAnsi="微软雅黑" w:eastAsia="微软雅黑"/>
                <w:sz w:val="20"/>
                <w:szCs w:val="20"/>
              </w:rPr>
            </w:pPr>
            <w:r>
              <w:rPr>
                <w:rFonts w:hint="eastAsia" w:ascii="微软雅黑" w:hAnsi="微软雅黑" w:eastAsia="微软雅黑" w:cs="宋体"/>
                <w:b/>
                <w:bCs/>
                <w:color w:val="FFFFFF" w:themeColor="background1"/>
                <w:kern w:val="0"/>
                <w:sz w:val="24"/>
                <w:szCs w:val="24"/>
                <w14:textFill>
                  <w14:solidFill>
                    <w14:schemeClr w14:val="bg1"/>
                  </w14:solidFill>
                </w14:textFill>
              </w:rPr>
              <w:t>讲师</w:t>
            </w:r>
            <w:r>
              <w:rPr>
                <w:rFonts w:ascii="微软雅黑" w:hAnsi="微软雅黑" w:eastAsia="微软雅黑" w:cs="宋体"/>
                <w:b/>
                <w:bCs/>
                <w:color w:val="FFFFFF" w:themeColor="background1"/>
                <w:kern w:val="0"/>
                <w:sz w:val="24"/>
                <w:szCs w:val="24"/>
                <w14:textFill>
                  <w14:solidFill>
                    <w14:schemeClr w14:val="bg1"/>
                  </w14:solidFill>
                </w14:textFill>
              </w:rPr>
              <w:t>/Lecturer</w:t>
            </w:r>
          </w:p>
        </w:tc>
        <w:tc>
          <w:tcPr>
            <w:tcW w:w="2434" w:type="dxa"/>
            <w:vAlign w:val="center"/>
          </w:tcPr>
          <w:p w14:paraId="32E7966D">
            <w:pPr>
              <w:snapToGrid w:val="0"/>
              <w:jc w:val="center"/>
              <w:rPr>
                <w:rFonts w:hint="eastAsia" w:ascii="微软雅黑" w:hAnsi="微软雅黑" w:eastAsia="微软雅黑"/>
                <w:sz w:val="20"/>
                <w:szCs w:val="20"/>
              </w:rPr>
            </w:pP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任老师</w:t>
            </w:r>
          </w:p>
        </w:tc>
        <w:tc>
          <w:tcPr>
            <w:tcW w:w="2434" w:type="dxa"/>
            <w:shd w:val="clear" w:color="auto" w:fill="2E74B5"/>
            <w:vAlign w:val="center"/>
          </w:tcPr>
          <w:p w14:paraId="47F4B361">
            <w:pPr>
              <w:snapToGrid w:val="0"/>
              <w:ind w:left="210" w:leftChars="100"/>
              <w:jc w:val="left"/>
              <w:rPr>
                <w:rFonts w:hint="eastAsia" w:ascii="微软雅黑" w:hAnsi="微软雅黑" w:eastAsia="微软雅黑"/>
                <w:color w:val="FFFFFF" w:themeColor="background1"/>
                <w:sz w:val="20"/>
                <w:szCs w:val="20"/>
                <w14:textFill>
                  <w14:solidFill>
                    <w14:schemeClr w14:val="bg1"/>
                  </w14:solidFill>
                </w14:textFill>
              </w:rPr>
            </w:pPr>
            <w:r>
              <w:rPr>
                <w:rFonts w:hint="eastAsia" w:ascii="微软雅黑" w:hAnsi="微软雅黑" w:eastAsia="微软雅黑" w:cs="宋体"/>
                <w:b/>
                <w:bCs/>
                <w:color w:val="FFFFFF" w:themeColor="background1"/>
                <w:kern w:val="0"/>
                <w:sz w:val="24"/>
                <w:szCs w:val="24"/>
                <w14:textFill>
                  <w14:solidFill>
                    <w14:schemeClr w14:val="bg1"/>
                  </w14:solidFill>
                </w14:textFill>
              </w:rPr>
              <w:t>费用</w:t>
            </w:r>
            <w:r>
              <w:rPr>
                <w:rFonts w:ascii="微软雅黑" w:hAnsi="微软雅黑" w:eastAsia="微软雅黑" w:cs="宋体"/>
                <w:b/>
                <w:bCs/>
                <w:color w:val="FFFFFF" w:themeColor="background1"/>
                <w:kern w:val="0"/>
                <w:sz w:val="24"/>
                <w:szCs w:val="24"/>
                <w14:textFill>
                  <w14:solidFill>
                    <w14:schemeClr w14:val="bg1"/>
                  </w14:solidFill>
                </w14:textFill>
              </w:rPr>
              <w:t>/Price</w:t>
            </w:r>
          </w:p>
        </w:tc>
        <w:tc>
          <w:tcPr>
            <w:tcW w:w="2434" w:type="dxa"/>
            <w:vAlign w:val="center"/>
          </w:tcPr>
          <w:p w14:paraId="68995B64">
            <w:pPr>
              <w:snapToGrid w:val="0"/>
              <w:jc w:val="center"/>
              <w:rPr>
                <w:rFonts w:hint="eastAsia" w:ascii="微软雅黑" w:hAnsi="微软雅黑" w:eastAsia="微软雅黑"/>
                <w:sz w:val="20"/>
                <w:szCs w:val="20"/>
              </w:rPr>
            </w:pP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¥5280元</w:t>
            </w:r>
            <w:r>
              <w:rPr>
                <w:rFonts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w:t>
            </w: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人</w:t>
            </w:r>
          </w:p>
        </w:tc>
      </w:tr>
    </w:tbl>
    <w:p w14:paraId="7C825F6F">
      <w:pPr>
        <w:spacing w:before="156" w:beforeLines="50"/>
        <w:rPr>
          <w:rFonts w:hint="eastAsia" w:ascii="楷体" w:hAnsi="楷体" w:eastAsia="楷体" w:cs="微软雅黑"/>
          <w:bCs/>
          <w:color w:val="C00000"/>
          <w:sz w:val="20"/>
          <w:szCs w:val="20"/>
        </w:rPr>
      </w:pPr>
      <w:r>
        <w:rPr>
          <w:rFonts w:hint="eastAsia" w:ascii="楷体" w:hAnsi="楷体" w:eastAsia="楷体" w:cs="微软雅黑"/>
          <w:bCs/>
          <w:color w:val="C00000"/>
          <w:sz w:val="20"/>
          <w:szCs w:val="20"/>
        </w:rPr>
        <w:t>（* 说明: 本课程大纲仅针对上述排期，其他排期的课纲请另行下载后查看。）</w:t>
      </w:r>
    </w:p>
    <w:p w14:paraId="271F2D33">
      <w:pPr>
        <w:snapToGrid w:val="0"/>
        <w:rPr>
          <w:rFonts w:hint="eastAsia" w:ascii="微软雅黑" w:hAnsi="微软雅黑" w:eastAsia="微软雅黑"/>
          <w:sz w:val="20"/>
          <w:szCs w:val="20"/>
        </w:rPr>
      </w:pPr>
    </w:p>
    <w:p w14:paraId="1A9FA6A2">
      <w:pPr>
        <w:snapToGrid w:val="0"/>
        <w:spacing w:line="288" w:lineRule="auto"/>
        <w:rPr>
          <w:rFonts w:hint="eastAsia" w:ascii="微软雅黑" w:hAnsi="微软雅黑" w:eastAsia="微软雅黑" w:cs="微软雅黑"/>
          <w:color w:val="404040" w:themeColor="text1" w:themeTint="BF"/>
          <w:kern w:val="0"/>
          <w:sz w:val="20"/>
          <w:szCs w:val="20"/>
          <w14:textFill>
            <w14:solidFill>
              <w14:schemeClr w14:val="tx1">
                <w14:lumMod w14:val="75000"/>
                <w14:lumOff w14:val="25000"/>
              </w14:schemeClr>
            </w14:solidFill>
          </w14:textFill>
        </w:rPr>
      </w:pPr>
    </w:p>
    <w:p w14:paraId="38680E0A">
      <w:pPr>
        <w:snapToGrid w:val="0"/>
        <w:rPr>
          <w:rFonts w:hint="eastAsia" w:ascii="微软雅黑" w:hAnsi="微软雅黑" w:eastAsia="微软雅黑" w:cs="微软雅黑"/>
          <w:color w:val="2E74B5"/>
          <w:kern w:val="0"/>
          <w:sz w:val="20"/>
          <w:szCs w:val="20"/>
        </w:rPr>
      </w:pPr>
      <w:r>
        <w:rPr>
          <w:rFonts w:hint="eastAsia" w:ascii="微软雅黑" w:hAnsi="微软雅黑" w:eastAsia="微软雅黑" w:cs="宋体"/>
          <w:b/>
          <w:bCs/>
          <w:color w:val="2E74B5"/>
          <w:kern w:val="0"/>
          <w:sz w:val="26"/>
          <w:szCs w:val="26"/>
        </w:rPr>
        <w:t>全部排期/</w:t>
      </w:r>
      <w:r>
        <w:rPr>
          <w:rFonts w:ascii="微软雅黑" w:hAnsi="微软雅黑" w:eastAsia="微软雅黑" w:cs="宋体"/>
          <w:b/>
          <w:bCs/>
          <w:color w:val="2E74B5"/>
          <w:kern w:val="0"/>
          <w:sz w:val="26"/>
          <w:szCs w:val="26"/>
        </w:rPr>
        <w:t>Scheduling</w:t>
      </w:r>
    </w:p>
    <w:p w14:paraId="698ABDB1">
      <w:pPr>
        <w:rPr>
          <w:rFonts w:hint="eastAsia" w:ascii="微软雅黑" w:hAnsi="微软雅黑" w:eastAsia="微软雅黑" w:cs="微软雅黑"/>
          <w:bCs/>
          <w:color w:val="000000"/>
          <w:sz w:val="20"/>
        </w:rPr>
      </w:pPr>
      <w:r>
        <w:rPr>
          <w:rFonts w:hint="eastAsia" w:ascii="微软雅黑" w:hAnsi="微软雅黑" w:eastAsia="微软雅黑" w:cs="微软雅黑"/>
          <w:bCs/>
          <w:color w:val="000000"/>
          <w:sz w:val="20"/>
        </w:rPr>
        <w:t xml:space="preserve">上海：2025年11月26日-27日（任老师）     |     上海：2026年03月27日-28日（任老师）  </w:t>
      </w:r>
    </w:p>
    <w:p w14:paraId="793B99DD">
      <w:pPr>
        <w:rPr>
          <w:rFonts w:hint="eastAsia" w:ascii="楷体" w:hAnsi="楷体" w:eastAsia="楷体" w:cs="微软雅黑"/>
          <w:bCs/>
          <w:color w:val="C00000"/>
          <w:sz w:val="20"/>
          <w:szCs w:val="20"/>
        </w:rPr>
      </w:pPr>
      <w:r>
        <w:rPr>
          <w:rFonts w:hint="eastAsia" w:ascii="楷体" w:hAnsi="楷体" w:eastAsia="楷体" w:cs="微软雅黑"/>
          <w:bCs/>
          <w:color w:val="C00000"/>
          <w:sz w:val="20"/>
          <w:szCs w:val="20"/>
        </w:rPr>
        <w:t>（* 特别提醒：不同城市不同场次的授课讲师及大纲可能有差异，具体请务必参照对应场次的课程大纲内容。）</w:t>
      </w:r>
    </w:p>
    <w:p w14:paraId="6B5B11E6">
      <w:pPr>
        <w:rPr>
          <w:rFonts w:hint="eastAsia"/>
        </w:rPr>
      </w:pPr>
    </w:p>
    <w:p w14:paraId="38C811F9"/>
    <w:p w14:paraId="18345351">
      <w:r>
        <w:rPr>
          <w:rFonts w:ascii="微软雅黑" w:hAnsi="微软雅黑" w:eastAsia="微软雅黑" w:cs="微软雅黑"/>
          <w:b/>
          <w:color w:val="2E74B5"/>
          <w:sz w:val="26"/>
        </w:rPr>
        <w:t>课程概述/Overview</w:t>
      </w:r>
    </w:p>
    <w:p w14:paraId="653C1729">
      <w:r>
        <w:rPr>
          <w:rFonts w:ascii="微软雅黑" w:hAnsi="微软雅黑" w:eastAsia="微软雅黑" w:cs="微软雅黑"/>
          <w:sz w:val="20"/>
        </w:rPr>
        <w:t>为什么要学习该课程？</w:t>
      </w:r>
    </w:p>
    <w:p w14:paraId="2605575B">
      <w:r>
        <w:rPr>
          <w:rFonts w:ascii="微软雅黑" w:hAnsi="微软雅黑" w:eastAsia="微软雅黑" w:cs="微软雅黑"/>
          <w:sz w:val="20"/>
        </w:rPr>
        <w:t>学会使用和分析人力资源数据，提升人力资源管理效能，为企业创造价值</w:t>
      </w:r>
    </w:p>
    <w:p w14:paraId="4309DD27">
      <w:r>
        <w:rPr>
          <w:rFonts w:ascii="微软雅黑" w:hAnsi="微软雅黑" w:eastAsia="微软雅黑" w:cs="微软雅黑"/>
          <w:sz w:val="20"/>
        </w:rPr>
        <w:t>随着经济环境对企业经营管理能力的要求越来越高，传统管理决策中的拍脑袋在未来企业管理中越来越不适合。如何运用量化方法、分析工具和科学的逻辑来指导管理实践活动显得越来越重要。随着互联网的发展，大数据、信息化、云技术在企业中开始大规模应用，让企业中的量化管理和数据分析逐渐变得普遍。很多人已经意识到数据对人力资源管理的重要意义，然而却不知道该如何运用数据提高人力资源管理效能，于是就会出现类似这样的问题：</w:t>
      </w:r>
    </w:p>
    <w:p w14:paraId="1EAF0B39">
      <w:r>
        <w:rPr>
          <w:rFonts w:ascii="微软雅黑" w:hAnsi="微软雅黑" w:eastAsia="微软雅黑" w:cs="微软雅黑"/>
          <w:sz w:val="20"/>
        </w:rPr>
        <w:t>耗费大量精力做数据统计，结果却没有解决问题；</w:t>
      </w:r>
    </w:p>
    <w:p w14:paraId="2405874A">
      <w:r>
        <w:rPr>
          <w:rFonts w:ascii="微软雅黑" w:hAnsi="微软雅黑" w:eastAsia="微软雅黑" w:cs="微软雅黑"/>
          <w:sz w:val="20"/>
        </w:rPr>
        <w:t>花了大量时间做报表分析，却没有帮助企业发展；</w:t>
      </w:r>
    </w:p>
    <w:p w14:paraId="541B83E7">
      <w:r>
        <w:rPr>
          <w:rFonts w:ascii="微软雅黑" w:hAnsi="微软雅黑" w:eastAsia="微软雅黑" w:cs="微软雅黑"/>
          <w:sz w:val="20"/>
        </w:rPr>
        <w:t>付出大量成本做人才管理，结果却没有创造价值。</w:t>
      </w:r>
    </w:p>
    <w:p w14:paraId="5D0B6AA4">
      <w:r>
        <w:rPr>
          <w:rFonts w:ascii="微软雅黑" w:hAnsi="微软雅黑" w:eastAsia="微软雅黑" w:cs="微软雅黑"/>
          <w:sz w:val="20"/>
        </w:rPr>
        <w:t>针对当前大多数企业在人力资源量化管理和数据分析方面认识和操作能力的不足，我总结了在人力资源管理各环节的工作中，量化管理和数据分析的操作方法、常用工具、通用模板，并结合大量的实操案例形成本次课程。</w:t>
      </w:r>
    </w:p>
    <w:p w14:paraId="0CF3A494">
      <w:r>
        <w:rPr>
          <w:rFonts w:ascii="微软雅黑" w:hAnsi="微软雅黑" w:eastAsia="微软雅黑" w:cs="微软雅黑"/>
          <w:b/>
          <w:color w:val="000000"/>
          <w:sz w:val="22"/>
        </w:rPr>
        <w:t>课程收获：</w:t>
      </w:r>
    </w:p>
    <w:p w14:paraId="4A55BBB2">
      <w:r>
        <w:rPr>
          <w:rFonts w:ascii="微软雅黑" w:hAnsi="微软雅黑" w:eastAsia="微软雅黑" w:cs="微软雅黑"/>
          <w:sz w:val="20"/>
        </w:rPr>
        <w:t>企业收益：</w:t>
      </w:r>
    </w:p>
    <w:p w14:paraId="7B8ADCF4">
      <w:r>
        <w:rPr>
          <w:rFonts w:ascii="微软雅黑" w:hAnsi="微软雅黑" w:eastAsia="微软雅黑" w:cs="微软雅黑"/>
          <w:sz w:val="20"/>
        </w:rPr>
        <w:t>1.提升企业整体的人力资源管理水平，让企业不要再为人才问题发愁。</w:t>
      </w:r>
    </w:p>
    <w:p w14:paraId="078793A9">
      <w:r>
        <w:rPr>
          <w:rFonts w:ascii="微软雅黑" w:hAnsi="微软雅黑" w:eastAsia="微软雅黑" w:cs="微软雅黑"/>
          <w:sz w:val="20"/>
        </w:rPr>
        <w:t>2.为企业培养HR队伍分析问题、解决问题的能力，提升人力资源管理效能。</w:t>
      </w:r>
    </w:p>
    <w:p w14:paraId="03007E8E">
      <w:r>
        <w:rPr>
          <w:rFonts w:ascii="微软雅黑" w:hAnsi="微软雅黑" w:eastAsia="微软雅黑" w:cs="微软雅黑"/>
          <w:sz w:val="20"/>
        </w:rPr>
        <w:t>3.让人力资源管理不再走形式，让HR更加贴近业务，能够更好的支持企业的经营发展。</w:t>
      </w:r>
    </w:p>
    <w:p w14:paraId="6FB5EC15">
      <w:r>
        <w:rPr>
          <w:rFonts w:ascii="微软雅黑" w:hAnsi="微软雅黑" w:eastAsia="微软雅黑" w:cs="微软雅黑"/>
          <w:sz w:val="20"/>
        </w:rPr>
        <w:t>4.提高人力资源管理的效益和效率，降低成本和风险，通过人力资源管理为企业创造价值。</w:t>
      </w:r>
    </w:p>
    <w:p w14:paraId="5AEF20E5">
      <w:r>
        <w:rPr>
          <w:rFonts w:ascii="微软雅黑" w:hAnsi="微软雅黑" w:eastAsia="微软雅黑" w:cs="微软雅黑"/>
          <w:sz w:val="20"/>
        </w:rPr>
        <w:t>岗位收益：</w:t>
      </w:r>
    </w:p>
    <w:p w14:paraId="15010472">
      <w:r>
        <w:rPr>
          <w:rFonts w:ascii="微软雅黑" w:hAnsi="微软雅黑" w:eastAsia="微软雅黑" w:cs="微软雅黑"/>
          <w:sz w:val="20"/>
        </w:rPr>
        <w:t>1.掌握数据思维在人力资源管理中应用的原理、方法和思维方式。</w:t>
      </w:r>
    </w:p>
    <w:p w14:paraId="3D3384B9">
      <w:r>
        <w:rPr>
          <w:rFonts w:ascii="微软雅黑" w:hAnsi="微软雅黑" w:eastAsia="微软雅黑" w:cs="微软雅黑"/>
          <w:sz w:val="20"/>
        </w:rPr>
        <w:t>2.成为通过人力资源量化管理和数据分析帮助企业解决问题的专家。</w:t>
      </w:r>
    </w:p>
    <w:p w14:paraId="3FDB6215">
      <w:r>
        <w:rPr>
          <w:rFonts w:ascii="微软雅黑" w:hAnsi="微软雅黑" w:eastAsia="微软雅黑" w:cs="微软雅黑"/>
          <w:sz w:val="20"/>
        </w:rPr>
        <w:t>3.为企业管理好人才，用好人才，提高人才的劳效，降低人力成本。</w:t>
      </w:r>
    </w:p>
    <w:p w14:paraId="75763E3A">
      <w:r>
        <w:rPr>
          <w:rFonts w:ascii="微软雅黑" w:hAnsi="微软雅黑" w:eastAsia="微软雅黑" w:cs="微软雅黑"/>
          <w:b/>
          <w:color w:val="000000"/>
          <w:sz w:val="22"/>
        </w:rPr>
        <w:t>课程特色：</w:t>
      </w:r>
    </w:p>
    <w:p w14:paraId="304E5FDB">
      <w:r>
        <w:rPr>
          <w:rFonts w:ascii="微软雅黑" w:hAnsi="微软雅黑" w:eastAsia="微软雅黑" w:cs="微软雅黑"/>
          <w:sz w:val="20"/>
        </w:rPr>
        <w:t>1.案例教学，聚焦实战</w:t>
      </w:r>
    </w:p>
    <w:p w14:paraId="7F9A3B24">
      <w:r>
        <w:rPr>
          <w:rFonts w:ascii="微软雅黑" w:hAnsi="微软雅黑" w:eastAsia="微软雅黑" w:cs="微软雅黑"/>
          <w:sz w:val="20"/>
        </w:rPr>
        <w:t>以实战案例为主，聚焦实战中的方法、应用、工具和注意事项。课程中具有模板表单演示，课后赠送相关模板表单，让学员拿来即用。</w:t>
      </w:r>
    </w:p>
    <w:p w14:paraId="3E5B0E68">
      <w:r>
        <w:rPr>
          <w:rFonts w:ascii="微软雅黑" w:hAnsi="微软雅黑" w:eastAsia="微软雅黑" w:cs="微软雅黑"/>
          <w:sz w:val="20"/>
        </w:rPr>
        <w:t>2. 内容精炼，实操性强</w:t>
      </w:r>
    </w:p>
    <w:p w14:paraId="729819A7">
      <w:r>
        <w:rPr>
          <w:rFonts w:ascii="微软雅黑" w:hAnsi="微软雅黑" w:eastAsia="微软雅黑" w:cs="微软雅黑"/>
          <w:sz w:val="20"/>
        </w:rPr>
        <w:t>只讲干货和重点，让学员能在最短时间、最快速度掌握方法。全课程采用互动演练、案例分享、小组讨论等互动教学，让你听得懂、学得会、用得上、做得好。</w:t>
      </w:r>
    </w:p>
    <w:p w14:paraId="62938195">
      <w:r>
        <w:rPr>
          <w:rFonts w:ascii="微软雅黑" w:hAnsi="微软雅黑" w:eastAsia="微软雅黑" w:cs="微软雅黑"/>
          <w:sz w:val="20"/>
        </w:rPr>
        <w:t>3.大咖分享，通俗易懂</w:t>
      </w:r>
    </w:p>
    <w:p w14:paraId="66D8F150">
      <w:r>
        <w:rPr>
          <w:rFonts w:ascii="微软雅黑" w:hAnsi="微软雅黑" w:eastAsia="微软雅黑" w:cs="微软雅黑"/>
          <w:sz w:val="20"/>
        </w:rPr>
        <w:t>人力资源管理实战畅销书作家，拥有10余年实战经验的上市企业HRD分享，讲师具备丰富的实战经验和点评能力，极其注重实战研讨，将知识点工具化、模板化、可视化。</w:t>
      </w:r>
    </w:p>
    <w:p w14:paraId="2E2AEFE1">
      <w:r>
        <w:rPr>
          <w:rFonts w:ascii="微软雅黑" w:hAnsi="微软雅黑" w:eastAsia="微软雅黑" w:cs="微软雅黑"/>
          <w:b/>
          <w:color w:val="000000"/>
          <w:sz w:val="22"/>
        </w:rPr>
        <w:t>课程对象：</w:t>
      </w:r>
    </w:p>
    <w:p w14:paraId="48651D63">
      <w:r>
        <w:rPr>
          <w:rFonts w:ascii="微软雅黑" w:hAnsi="微软雅黑" w:eastAsia="微软雅黑" w:cs="微软雅黑"/>
          <w:sz w:val="20"/>
        </w:rPr>
        <w:t>期望通过数据处理与分析，为企业解决问题，提升人力资源管理效能，证明自身价值的人力资源管理者和各级管理者。</w:t>
      </w:r>
    </w:p>
    <w:p w14:paraId="074C74B1"/>
    <w:p w14:paraId="66832AC7"/>
    <w:p w14:paraId="30AC9E14">
      <w:r>
        <w:rPr>
          <w:rFonts w:ascii="微软雅黑" w:hAnsi="微软雅黑" w:eastAsia="微软雅黑" w:cs="微软雅黑"/>
          <w:b/>
          <w:color w:val="2E74B5"/>
          <w:sz w:val="26"/>
        </w:rPr>
        <w:t>课程大纲/Outline</w:t>
      </w:r>
    </w:p>
    <w:p w14:paraId="4B8E5792">
      <w:r>
        <w:rPr>
          <w:rFonts w:ascii="微软雅黑" w:hAnsi="微软雅黑" w:eastAsia="微软雅黑" w:cs="微软雅黑"/>
          <w:b/>
          <w:color w:val="000000"/>
          <w:sz w:val="22"/>
        </w:rPr>
        <w:t>一、数据分析的正确认知和应用方法</w:t>
      </w:r>
    </w:p>
    <w:p w14:paraId="3CAED352">
      <w:r>
        <w:rPr>
          <w:rFonts w:ascii="微软雅黑" w:hAnsi="微软雅黑" w:eastAsia="微软雅黑" w:cs="微软雅黑"/>
          <w:sz w:val="20"/>
        </w:rPr>
        <w:t>如何脱离事务型工作和表浅的数据管理，更好地解读公司数据。</w:t>
      </w:r>
    </w:p>
    <w:p w14:paraId="5123C5E0">
      <w:r>
        <w:rPr>
          <w:rFonts w:ascii="微软雅黑" w:hAnsi="微软雅黑" w:eastAsia="微软雅黑" w:cs="微软雅黑"/>
          <w:sz w:val="20"/>
        </w:rPr>
        <w:t>1.人力资源数据分析的典型误解</w:t>
      </w:r>
    </w:p>
    <w:p w14:paraId="1C2A7D4B">
      <w:r>
        <w:rPr>
          <w:rFonts w:ascii="微软雅黑" w:hAnsi="微软雅黑" w:eastAsia="微软雅黑" w:cs="微软雅黑"/>
          <w:sz w:val="20"/>
        </w:rPr>
        <w:t>★ 案例：典型低价值的数据分析类型</w:t>
      </w:r>
    </w:p>
    <w:p w14:paraId="5D965F2B">
      <w:r>
        <w:rPr>
          <w:rFonts w:ascii="微软雅黑" w:hAnsi="微软雅黑" w:eastAsia="微软雅黑" w:cs="微软雅黑"/>
          <w:sz w:val="20"/>
        </w:rPr>
        <w:t>2.四类有价值的数据分析方法</w:t>
      </w:r>
    </w:p>
    <w:p w14:paraId="28E87F14">
      <w:r>
        <w:rPr>
          <w:rFonts w:ascii="微软雅黑" w:hAnsi="微软雅黑" w:eastAsia="微软雅黑" w:cs="微软雅黑"/>
          <w:sz w:val="20"/>
        </w:rPr>
        <w:t>★ 描述型分析</w:t>
      </w:r>
    </w:p>
    <w:p w14:paraId="45E5FA41">
      <w:r>
        <w:rPr>
          <w:rFonts w:ascii="微软雅黑" w:hAnsi="微软雅黑" w:eastAsia="微软雅黑" w:cs="微软雅黑"/>
          <w:sz w:val="20"/>
        </w:rPr>
        <w:t>★ 诊断型分析</w:t>
      </w:r>
    </w:p>
    <w:p w14:paraId="59A4F2AE">
      <w:r>
        <w:rPr>
          <w:rFonts w:ascii="微软雅黑" w:hAnsi="微软雅黑" w:eastAsia="微软雅黑" w:cs="微软雅黑"/>
          <w:sz w:val="20"/>
        </w:rPr>
        <w:t>★ 预测型分析</w:t>
      </w:r>
    </w:p>
    <w:p w14:paraId="37D999FB">
      <w:r>
        <w:rPr>
          <w:rFonts w:ascii="微软雅黑" w:hAnsi="微软雅黑" w:eastAsia="微软雅黑" w:cs="微软雅黑"/>
          <w:sz w:val="20"/>
        </w:rPr>
        <w:t>★ 措施性分析</w:t>
      </w:r>
    </w:p>
    <w:p w14:paraId="39ADB58B">
      <w:r>
        <w:rPr>
          <w:rFonts w:ascii="微软雅黑" w:hAnsi="微软雅黑" w:eastAsia="微软雅黑" w:cs="微软雅黑"/>
          <w:sz w:val="20"/>
        </w:rPr>
        <w:t>3.如何量化价值，如何证明自己的价值</w:t>
      </w:r>
    </w:p>
    <w:p w14:paraId="08D09623">
      <w:r>
        <w:rPr>
          <w:rFonts w:ascii="微软雅黑" w:hAnsi="微软雅黑" w:eastAsia="微软雅黑" w:cs="微软雅黑"/>
          <w:sz w:val="20"/>
        </w:rPr>
        <w:t>4.人力资源管理必须关注的重点数据解析与应用</w:t>
      </w:r>
    </w:p>
    <w:p w14:paraId="48C08C98">
      <w:r>
        <w:rPr>
          <w:rFonts w:ascii="微软雅黑" w:hAnsi="微软雅黑" w:eastAsia="微软雅黑" w:cs="微软雅黑"/>
          <w:sz w:val="20"/>
        </w:rPr>
        <w:t>5.判断与分析问题的基本逻辑</w:t>
      </w:r>
    </w:p>
    <w:p w14:paraId="1C22D328">
      <w:r>
        <w:rPr>
          <w:rFonts w:ascii="微软雅黑" w:hAnsi="微软雅黑" w:eastAsia="微软雅黑" w:cs="微软雅黑"/>
          <w:b/>
          <w:color w:val="000000"/>
          <w:sz w:val="22"/>
        </w:rPr>
        <w:t>二、用数据分析制定人才战略</w:t>
      </w:r>
    </w:p>
    <w:p w14:paraId="11A23DDE">
      <w:r>
        <w:rPr>
          <w:rFonts w:ascii="微软雅黑" w:hAnsi="微软雅黑" w:eastAsia="微软雅黑" w:cs="微软雅黑"/>
          <w:sz w:val="20"/>
        </w:rPr>
        <w:t>如何摆脱简单地分析人力资源数量结构情况，将人力资源数据分析不仅实现数量分析，还能实现质量分析。把握公司人才整体的态度、能力、绩效等情况，为公司制定人才战略提供有价值的信息。</w:t>
      </w:r>
    </w:p>
    <w:p w14:paraId="29786695">
      <w:r>
        <w:rPr>
          <w:rFonts w:ascii="微软雅黑" w:hAnsi="微软雅黑" w:eastAsia="微软雅黑" w:cs="微软雅黑"/>
          <w:sz w:val="20"/>
        </w:rPr>
        <w:t>1.人才盘点的3种操作与分析方法</w:t>
      </w:r>
    </w:p>
    <w:p w14:paraId="744025F6">
      <w:r>
        <w:rPr>
          <w:rFonts w:ascii="微软雅黑" w:hAnsi="微软雅黑" w:eastAsia="微软雅黑" w:cs="微软雅黑"/>
          <w:sz w:val="20"/>
        </w:rPr>
        <w:t>★ 工具：单维度人才盘点</w:t>
      </w:r>
    </w:p>
    <w:p w14:paraId="25BA691F">
      <w:r>
        <w:rPr>
          <w:rFonts w:ascii="微软雅黑" w:hAnsi="微软雅黑" w:eastAsia="微软雅黑" w:cs="微软雅黑"/>
          <w:sz w:val="20"/>
        </w:rPr>
        <w:t>★ 工具：双维度人才盘点</w:t>
      </w:r>
    </w:p>
    <w:p w14:paraId="06C595DB">
      <w:r>
        <w:rPr>
          <w:rFonts w:ascii="微软雅黑" w:hAnsi="微软雅黑" w:eastAsia="微软雅黑" w:cs="微软雅黑"/>
          <w:sz w:val="20"/>
        </w:rPr>
        <w:t>★ 工具：三维度人才盘点</w:t>
      </w:r>
    </w:p>
    <w:p w14:paraId="21196302">
      <w:r>
        <w:rPr>
          <w:rFonts w:ascii="微软雅黑" w:hAnsi="微软雅黑" w:eastAsia="微软雅黑" w:cs="微软雅黑"/>
          <w:sz w:val="20"/>
        </w:rPr>
        <w:t>★ 模板：人才盘点统计分析模板</w:t>
      </w:r>
    </w:p>
    <w:p w14:paraId="360FEF2A">
      <w:r>
        <w:rPr>
          <w:rFonts w:ascii="微软雅黑" w:hAnsi="微软雅黑" w:eastAsia="微软雅黑" w:cs="微软雅黑"/>
          <w:sz w:val="20"/>
        </w:rPr>
        <w:t>★ 案例：华为人才盘点工具</w:t>
      </w:r>
    </w:p>
    <w:p w14:paraId="4AACEEDE">
      <w:r>
        <w:rPr>
          <w:rFonts w:ascii="微软雅黑" w:hAnsi="微软雅黑" w:eastAsia="微软雅黑" w:cs="微软雅黑"/>
          <w:sz w:val="20"/>
        </w:rPr>
        <w:t>★ 案例：阿里巴巴人才盘点工具</w:t>
      </w:r>
    </w:p>
    <w:p w14:paraId="10C0F9E6">
      <w:r>
        <w:rPr>
          <w:rFonts w:ascii="微软雅黑" w:hAnsi="微软雅黑" w:eastAsia="微软雅黑" w:cs="微软雅黑"/>
          <w:sz w:val="20"/>
        </w:rPr>
        <w:t>★ 案例：京东人才盘点工具</w:t>
      </w:r>
    </w:p>
    <w:p w14:paraId="5078627C">
      <w:r>
        <w:rPr>
          <w:rFonts w:ascii="微软雅黑" w:hAnsi="微软雅黑" w:eastAsia="微软雅黑" w:cs="微软雅黑"/>
          <w:sz w:val="20"/>
        </w:rPr>
        <w:t>2.人才梯队建设的实施方法</w:t>
      </w:r>
    </w:p>
    <w:p w14:paraId="3820B2D8">
      <w:r>
        <w:rPr>
          <w:rFonts w:ascii="微软雅黑" w:hAnsi="微软雅黑" w:eastAsia="微软雅黑" w:cs="微软雅黑"/>
          <w:sz w:val="20"/>
        </w:rPr>
        <w:t>3.人才补充与发展策略</w:t>
      </w:r>
    </w:p>
    <w:p w14:paraId="1F9322C2">
      <w:r>
        <w:rPr>
          <w:rFonts w:ascii="微软雅黑" w:hAnsi="微软雅黑" w:eastAsia="微软雅黑" w:cs="微软雅黑"/>
          <w:b/>
          <w:color w:val="000000"/>
          <w:sz w:val="22"/>
        </w:rPr>
        <w:t>三、用数据做好人力资源规划</w:t>
      </w:r>
    </w:p>
    <w:p w14:paraId="3363CDBB">
      <w:r>
        <w:rPr>
          <w:rFonts w:ascii="微软雅黑" w:hAnsi="微软雅黑" w:eastAsia="微软雅黑" w:cs="微软雅黑"/>
          <w:sz w:val="20"/>
        </w:rPr>
        <w:t>如何更好地与业务部门联动，体现人力资源管理价值，避免闭门造车。</w:t>
      </w:r>
    </w:p>
    <w:p w14:paraId="673BEB5E">
      <w:r>
        <w:rPr>
          <w:rFonts w:ascii="微软雅黑" w:hAnsi="微软雅黑" w:eastAsia="微软雅黑" w:cs="微软雅黑"/>
          <w:sz w:val="20"/>
        </w:rPr>
        <w:t>1.人力资源工作质量诊断分析</w:t>
      </w:r>
    </w:p>
    <w:p w14:paraId="5CA693C3">
      <w:r>
        <w:rPr>
          <w:rFonts w:ascii="微软雅黑" w:hAnsi="微软雅黑" w:eastAsia="微软雅黑" w:cs="微软雅黑"/>
          <w:sz w:val="20"/>
        </w:rPr>
        <w:t>2.人力资源供给情况预测分析</w:t>
      </w:r>
    </w:p>
    <w:p w14:paraId="621EAB00">
      <w:r>
        <w:rPr>
          <w:rFonts w:ascii="微软雅黑" w:hAnsi="微软雅黑" w:eastAsia="微软雅黑" w:cs="微软雅黑"/>
          <w:sz w:val="20"/>
        </w:rPr>
        <w:t>★ 模板：马尔可夫矩阵分析</w:t>
      </w:r>
    </w:p>
    <w:p w14:paraId="31998540">
      <w:r>
        <w:rPr>
          <w:rFonts w:ascii="微软雅黑" w:hAnsi="微软雅黑" w:eastAsia="微软雅黑" w:cs="微软雅黑"/>
          <w:sz w:val="20"/>
        </w:rPr>
        <w:t>★ 工具：人才成长指数分析</w:t>
      </w:r>
    </w:p>
    <w:p w14:paraId="50F91B7A">
      <w:r>
        <w:rPr>
          <w:rFonts w:ascii="微软雅黑" w:hAnsi="微软雅黑" w:eastAsia="微软雅黑" w:cs="微软雅黑"/>
          <w:sz w:val="20"/>
        </w:rPr>
        <w:t>★ 方法：人才引进指数分析</w:t>
      </w:r>
    </w:p>
    <w:p w14:paraId="3B1F3B58">
      <w:r>
        <w:rPr>
          <w:rFonts w:ascii="微软雅黑" w:hAnsi="微软雅黑" w:eastAsia="微软雅黑" w:cs="微软雅黑"/>
          <w:sz w:val="20"/>
        </w:rPr>
        <w:t>3.人力资源需求情况预测分析</w:t>
      </w:r>
    </w:p>
    <w:p w14:paraId="04F060CA">
      <w:r>
        <w:rPr>
          <w:rFonts w:ascii="微软雅黑" w:hAnsi="微软雅黑" w:eastAsia="微软雅黑" w:cs="微软雅黑"/>
          <w:sz w:val="20"/>
        </w:rPr>
        <w:t>★ 模板：人才优化替换分析</w:t>
      </w:r>
    </w:p>
    <w:p w14:paraId="79A5C960">
      <w:r>
        <w:rPr>
          <w:rFonts w:ascii="微软雅黑" w:hAnsi="微软雅黑" w:eastAsia="微软雅黑" w:cs="微软雅黑"/>
          <w:sz w:val="20"/>
        </w:rPr>
        <w:t>★ 工具：关键技能需求分析</w:t>
      </w:r>
    </w:p>
    <w:p w14:paraId="303DEF0D">
      <w:r>
        <w:rPr>
          <w:rFonts w:ascii="微软雅黑" w:hAnsi="微软雅黑" w:eastAsia="微软雅黑" w:cs="微软雅黑"/>
          <w:sz w:val="20"/>
        </w:rPr>
        <w:t>★ 工具：功能角色需求分析</w:t>
      </w:r>
    </w:p>
    <w:p w14:paraId="6B01FFF4">
      <w:r>
        <w:rPr>
          <w:rFonts w:ascii="微软雅黑" w:hAnsi="微软雅黑" w:eastAsia="微软雅黑" w:cs="微软雅黑"/>
          <w:sz w:val="20"/>
        </w:rPr>
        <w:t>★ 方法：德尔菲趋势预测法</w:t>
      </w:r>
    </w:p>
    <w:p w14:paraId="0A8BD09E">
      <w:r>
        <w:rPr>
          <w:rFonts w:ascii="微软雅黑" w:hAnsi="微软雅黑" w:eastAsia="微软雅黑" w:cs="微软雅黑"/>
          <w:sz w:val="20"/>
        </w:rPr>
        <w:t>★ 方法：财务成本预算规划</w:t>
      </w:r>
    </w:p>
    <w:p w14:paraId="5C1D8FDC">
      <w:r>
        <w:rPr>
          <w:rFonts w:ascii="微软雅黑" w:hAnsi="微软雅黑" w:eastAsia="微软雅黑" w:cs="微软雅黑"/>
          <w:sz w:val="20"/>
        </w:rPr>
        <w:t>★ 方法：效率趋势预测分析</w:t>
      </w:r>
    </w:p>
    <w:p w14:paraId="2CD8D4E0">
      <w:r>
        <w:rPr>
          <w:rFonts w:ascii="微软雅黑" w:hAnsi="微软雅黑" w:eastAsia="微软雅黑" w:cs="微软雅黑"/>
          <w:sz w:val="20"/>
        </w:rPr>
        <w:t>★ 误区：供需分析“学院理论”：函数回归与趋势外推</w:t>
      </w:r>
    </w:p>
    <w:p w14:paraId="4533BA56">
      <w:r>
        <w:rPr>
          <w:rFonts w:ascii="微软雅黑" w:hAnsi="微软雅黑" w:eastAsia="微软雅黑" w:cs="微软雅黑"/>
          <w:b/>
          <w:color w:val="000000"/>
          <w:sz w:val="22"/>
        </w:rPr>
        <w:t>四、人才招聘与培养的效能提升</w:t>
      </w:r>
    </w:p>
    <w:p w14:paraId="641F85A8">
      <w:r>
        <w:rPr>
          <w:rFonts w:ascii="微软雅黑" w:hAnsi="微软雅黑" w:eastAsia="微软雅黑" w:cs="微软雅黑"/>
          <w:sz w:val="20"/>
        </w:rPr>
        <w:t>如何通过数据分析提升人才招聘效率，提升人才培养效能，让人才选育工作更高效。</w:t>
      </w:r>
    </w:p>
    <w:p w14:paraId="21950847">
      <w:r>
        <w:rPr>
          <w:rFonts w:ascii="微软雅黑" w:hAnsi="微软雅黑" w:eastAsia="微软雅黑" w:cs="微软雅黑"/>
          <w:sz w:val="20"/>
        </w:rPr>
        <w:t>1.人才招聘环节的关键指标</w:t>
      </w:r>
    </w:p>
    <w:p w14:paraId="5AC72194">
      <w:r>
        <w:rPr>
          <w:rFonts w:ascii="微软雅黑" w:hAnsi="微软雅黑" w:eastAsia="微软雅黑" w:cs="微软雅黑"/>
          <w:sz w:val="20"/>
        </w:rPr>
        <w:t>★ 工具：招聘成功的公式</w:t>
      </w:r>
    </w:p>
    <w:p w14:paraId="1B780C93">
      <w:r>
        <w:rPr>
          <w:rFonts w:ascii="微软雅黑" w:hAnsi="微软雅黑" w:eastAsia="微软雅黑" w:cs="微软雅黑"/>
          <w:sz w:val="20"/>
        </w:rPr>
        <w:t>★ 工具：人才招聘漏斗</w:t>
      </w:r>
    </w:p>
    <w:p w14:paraId="6761FBBA">
      <w:r>
        <w:rPr>
          <w:rFonts w:ascii="微软雅黑" w:hAnsi="微软雅黑" w:eastAsia="微软雅黑" w:cs="微软雅黑"/>
          <w:sz w:val="20"/>
        </w:rPr>
        <w:t>★ 案例：运用抖音、社群等多渠道招聘</w:t>
      </w:r>
    </w:p>
    <w:p w14:paraId="37E3AA14">
      <w:r>
        <w:rPr>
          <w:rFonts w:ascii="微软雅黑" w:hAnsi="微软雅黑" w:eastAsia="微软雅黑" w:cs="微软雅黑"/>
          <w:sz w:val="20"/>
        </w:rPr>
        <w:t>2.招聘过程与结果效能提升的数据分析</w:t>
      </w:r>
    </w:p>
    <w:p w14:paraId="7FAB7240">
      <w:r>
        <w:rPr>
          <w:rFonts w:ascii="微软雅黑" w:hAnsi="微软雅黑" w:eastAsia="微软雅黑" w:cs="微软雅黑"/>
          <w:sz w:val="20"/>
        </w:rPr>
        <w:t>★ 模板：招聘分析模板</w:t>
      </w:r>
    </w:p>
    <w:p w14:paraId="63B85792">
      <w:r>
        <w:rPr>
          <w:rFonts w:ascii="微软雅黑" w:hAnsi="微软雅黑" w:eastAsia="微软雅黑" w:cs="微软雅黑"/>
          <w:sz w:val="20"/>
        </w:rPr>
        <w:t>★ 案例：华为、腾讯干部选拔模型</w:t>
      </w:r>
    </w:p>
    <w:p w14:paraId="2B9F6992">
      <w:r>
        <w:rPr>
          <w:rFonts w:ascii="微软雅黑" w:hAnsi="微软雅黑" w:eastAsia="微软雅黑" w:cs="微软雅黑"/>
          <w:sz w:val="20"/>
        </w:rPr>
        <w:t>3.人均招聘费用分析与渠道优化</w:t>
      </w:r>
    </w:p>
    <w:p w14:paraId="6526D900">
      <w:r>
        <w:rPr>
          <w:rFonts w:ascii="微软雅黑" w:hAnsi="微软雅黑" w:eastAsia="微软雅黑" w:cs="微软雅黑"/>
          <w:sz w:val="20"/>
        </w:rPr>
        <w:t>★ 视频：Google人力资源实践最佳</w:t>
      </w:r>
    </w:p>
    <w:p w14:paraId="13F4C74B">
      <w:r>
        <w:rPr>
          <w:rFonts w:ascii="微软雅黑" w:hAnsi="微软雅黑" w:eastAsia="微软雅黑" w:cs="微软雅黑"/>
          <w:sz w:val="20"/>
        </w:rPr>
        <w:t>★ 视频：Facebook雇主品牌</w:t>
      </w:r>
    </w:p>
    <w:p w14:paraId="767BEF44">
      <w:r>
        <w:rPr>
          <w:rFonts w:ascii="微软雅黑" w:hAnsi="微软雅黑" w:eastAsia="微软雅黑" w:cs="微软雅黑"/>
          <w:sz w:val="20"/>
        </w:rPr>
        <w:t>4.培训课程设计的量化分析</w:t>
      </w:r>
    </w:p>
    <w:p w14:paraId="3E1953C1">
      <w:r>
        <w:rPr>
          <w:rFonts w:ascii="微软雅黑" w:hAnsi="微软雅黑" w:eastAsia="微软雅黑" w:cs="微软雅黑"/>
          <w:sz w:val="20"/>
        </w:rPr>
        <w:t>5.培训效果评估的量化分析</w:t>
      </w:r>
    </w:p>
    <w:p w14:paraId="072D125B">
      <w:r>
        <w:rPr>
          <w:rFonts w:ascii="微软雅黑" w:hAnsi="微软雅黑" w:eastAsia="微软雅黑" w:cs="微软雅黑"/>
          <w:sz w:val="20"/>
        </w:rPr>
        <w:t>6.培训效能优化的数据统计与分析</w:t>
      </w:r>
    </w:p>
    <w:p w14:paraId="569996B6">
      <w:r>
        <w:rPr>
          <w:rFonts w:ascii="微软雅黑" w:hAnsi="微软雅黑" w:eastAsia="微软雅黑" w:cs="微软雅黑"/>
          <w:sz w:val="20"/>
        </w:rPr>
        <w:t>★ 案例：培训成本的投资回报分析</w:t>
      </w:r>
    </w:p>
    <w:p w14:paraId="153E6F0C">
      <w:r>
        <w:rPr>
          <w:rFonts w:ascii="微软雅黑" w:hAnsi="微软雅黑" w:eastAsia="微软雅黑" w:cs="微软雅黑"/>
          <w:b/>
          <w:color w:val="000000"/>
          <w:sz w:val="22"/>
        </w:rPr>
        <w:t>五、用数据分析做好人才保留</w:t>
      </w:r>
    </w:p>
    <w:p w14:paraId="229E75A5">
      <w:r>
        <w:rPr>
          <w:rFonts w:ascii="微软雅黑" w:hAnsi="微软雅黑" w:eastAsia="微软雅黑" w:cs="微软雅黑"/>
          <w:sz w:val="20"/>
        </w:rPr>
        <w:t>如何通过离职率分析，做好人才保留，增加员工敬业度，降低企业的用人成本，实现人力资源管理的工作价值。</w:t>
      </w:r>
    </w:p>
    <w:p w14:paraId="419B9DB6">
      <w:r>
        <w:rPr>
          <w:rFonts w:ascii="微软雅黑" w:hAnsi="微软雅黑" w:eastAsia="微软雅黑" w:cs="微软雅黑"/>
          <w:sz w:val="20"/>
        </w:rPr>
        <w:t>1.降低员工流失率的分析方法</w:t>
      </w:r>
    </w:p>
    <w:p w14:paraId="3018612F">
      <w:r>
        <w:rPr>
          <w:rFonts w:ascii="微软雅黑" w:hAnsi="微软雅黑" w:eastAsia="微软雅黑" w:cs="微软雅黑"/>
          <w:sz w:val="20"/>
        </w:rPr>
        <w:t>2.员工离职的10个常见分析维度</w:t>
      </w:r>
    </w:p>
    <w:p w14:paraId="791CB62B">
      <w:r>
        <w:rPr>
          <w:rFonts w:ascii="微软雅黑" w:hAnsi="微软雅黑" w:eastAsia="微软雅黑" w:cs="微软雅黑"/>
          <w:sz w:val="20"/>
        </w:rPr>
        <w:t>★ 模板：员工离职率分析模板</w:t>
      </w:r>
    </w:p>
    <w:p w14:paraId="0D05B924">
      <w:r>
        <w:rPr>
          <w:rFonts w:ascii="微软雅黑" w:hAnsi="微软雅黑" w:eastAsia="微软雅黑" w:cs="微软雅黑"/>
          <w:sz w:val="20"/>
        </w:rPr>
        <w:t>3.提升员工敬业度的X模型</w:t>
      </w:r>
    </w:p>
    <w:p w14:paraId="2E42327F">
      <w:r>
        <w:rPr>
          <w:rFonts w:ascii="微软雅黑" w:hAnsi="微软雅黑" w:eastAsia="微软雅黑" w:cs="微软雅黑"/>
          <w:sz w:val="20"/>
        </w:rPr>
        <w:t>★ 视频：小故事看懂如何提升员工敬业度</w:t>
      </w:r>
    </w:p>
    <w:p w14:paraId="7B4E0AB5">
      <w:r>
        <w:rPr>
          <w:rFonts w:ascii="微软雅黑" w:hAnsi="微软雅黑" w:eastAsia="微软雅黑" w:cs="微软雅黑"/>
          <w:sz w:val="20"/>
        </w:rPr>
        <w:t>4.系统实施人才保留的方法</w:t>
      </w:r>
    </w:p>
    <w:p w14:paraId="71C11668">
      <w:r>
        <w:rPr>
          <w:rFonts w:ascii="微软雅黑" w:hAnsi="微软雅黑" w:eastAsia="微软雅黑" w:cs="微软雅黑"/>
          <w:sz w:val="20"/>
        </w:rPr>
        <w:t>5.人才保留工作质量分析</w:t>
      </w:r>
    </w:p>
    <w:p w14:paraId="450EF1B2">
      <w:r>
        <w:rPr>
          <w:rFonts w:ascii="微软雅黑" w:hAnsi="微软雅黑" w:eastAsia="微软雅黑" w:cs="微软雅黑"/>
          <w:b/>
          <w:color w:val="000000"/>
          <w:sz w:val="22"/>
        </w:rPr>
        <w:t>六、数据驱动薪酬绩效的效能提升</w:t>
      </w:r>
    </w:p>
    <w:p w14:paraId="16A4AABE">
      <w:r>
        <w:rPr>
          <w:rFonts w:ascii="微软雅黑" w:hAnsi="微软雅黑" w:eastAsia="微软雅黑" w:cs="微软雅黑"/>
          <w:sz w:val="20"/>
        </w:rPr>
        <w:t>如何制定人才激励方案，实现用最低成本，达到人才激励效果，激励人才行动；如何实施薪酬分析，如何实施绩效指标分解与绩效评价，如何用激励方法、薪酬和绩效体现HR的工作价值。</w:t>
      </w:r>
    </w:p>
    <w:p w14:paraId="53AB50B6">
      <w:r>
        <w:rPr>
          <w:rFonts w:ascii="微软雅黑" w:hAnsi="微软雅黑" w:eastAsia="微软雅黑" w:cs="微软雅黑"/>
          <w:sz w:val="20"/>
        </w:rPr>
        <w:t>1.数据驱动人才激励</w:t>
      </w:r>
    </w:p>
    <w:p w14:paraId="7855D664">
      <w:r>
        <w:rPr>
          <w:rFonts w:ascii="微软雅黑" w:hAnsi="微软雅黑" w:eastAsia="微软雅黑" w:cs="微软雅黑"/>
          <w:sz w:val="20"/>
        </w:rPr>
        <w:t>★ 工具：人才激励的“任三角”</w:t>
      </w:r>
    </w:p>
    <w:p w14:paraId="7E956E58">
      <w:r>
        <w:rPr>
          <w:rFonts w:ascii="微软雅黑" w:hAnsi="微软雅黑" w:eastAsia="微软雅黑" w:cs="微软雅黑"/>
          <w:sz w:val="20"/>
        </w:rPr>
        <w:t>★方法：短期激励设计方法</w:t>
      </w:r>
    </w:p>
    <w:p w14:paraId="741E8027">
      <w:r>
        <w:rPr>
          <w:rFonts w:ascii="微软雅黑" w:hAnsi="微软雅黑" w:eastAsia="微软雅黑" w:cs="微软雅黑"/>
          <w:sz w:val="20"/>
        </w:rPr>
        <w:t>★方法：长期激励设计方法</w:t>
      </w:r>
    </w:p>
    <w:p w14:paraId="6F325FCC">
      <w:r>
        <w:rPr>
          <w:rFonts w:ascii="微软雅黑" w:hAnsi="微软雅黑" w:eastAsia="微软雅黑" w:cs="微软雅黑"/>
          <w:sz w:val="20"/>
        </w:rPr>
        <w:t>2.具有激励性的薪酬设计方法</w:t>
      </w:r>
    </w:p>
    <w:p w14:paraId="505C0ADF">
      <w:r>
        <w:rPr>
          <w:rFonts w:ascii="微软雅黑" w:hAnsi="微软雅黑" w:eastAsia="微软雅黑" w:cs="微软雅黑"/>
          <w:sz w:val="20"/>
        </w:rPr>
        <w:t>★ 案例：上市公司薪酬方案设计</w:t>
      </w:r>
    </w:p>
    <w:p w14:paraId="64483429">
      <w:r>
        <w:rPr>
          <w:rFonts w:ascii="微软雅黑" w:hAnsi="微软雅黑" w:eastAsia="微软雅黑" w:cs="微软雅黑"/>
          <w:sz w:val="20"/>
        </w:rPr>
        <w:t>3.聚焦价值的绩效目标分解方法</w:t>
      </w:r>
    </w:p>
    <w:p w14:paraId="632B2A0C">
      <w:r>
        <w:rPr>
          <w:rFonts w:ascii="微软雅黑" w:hAnsi="微软雅黑" w:eastAsia="微软雅黑" w:cs="微软雅黑"/>
          <w:sz w:val="20"/>
        </w:rPr>
        <w:t>★ 解决问题：三层级法</w:t>
      </w:r>
    </w:p>
    <w:p w14:paraId="1F5BFB26">
      <w:r>
        <w:rPr>
          <w:rFonts w:ascii="微软雅黑" w:hAnsi="微软雅黑" w:eastAsia="微软雅黑" w:cs="微软雅黑"/>
          <w:sz w:val="20"/>
        </w:rPr>
        <w:t>★ 达成目标：价值结构法</w:t>
      </w:r>
    </w:p>
    <w:p w14:paraId="07764A5C">
      <w:r>
        <w:rPr>
          <w:rFonts w:ascii="微软雅黑" w:hAnsi="微软雅黑" w:eastAsia="微软雅黑" w:cs="微软雅黑"/>
          <w:sz w:val="20"/>
        </w:rPr>
        <w:t>★ 实现战略：战略地图法</w:t>
      </w:r>
    </w:p>
    <w:p w14:paraId="66641FFB">
      <w:r>
        <w:rPr>
          <w:rFonts w:ascii="微软雅黑" w:hAnsi="微软雅黑" w:eastAsia="微软雅黑" w:cs="微软雅黑"/>
          <w:sz w:val="20"/>
        </w:rPr>
        <w:t>★ 工具：绩效指标质量检验工具</w:t>
      </w:r>
    </w:p>
    <w:p w14:paraId="3BA72BE1">
      <w:r>
        <w:rPr>
          <w:rFonts w:ascii="微软雅黑" w:hAnsi="微软雅黑" w:eastAsia="微软雅黑" w:cs="微软雅黑"/>
          <w:sz w:val="20"/>
        </w:rPr>
        <w:t>★ 工具：绩效指标权重设计工具</w:t>
      </w:r>
    </w:p>
    <w:p w14:paraId="6FE51814">
      <w:r>
        <w:rPr>
          <w:rFonts w:ascii="微软雅黑" w:hAnsi="微软雅黑" w:eastAsia="微软雅黑" w:cs="微软雅黑"/>
          <w:sz w:val="20"/>
        </w:rPr>
        <w:t>4.绩效管理5大工具中的数据应用</w:t>
      </w:r>
    </w:p>
    <w:p w14:paraId="486BDB42">
      <w:r>
        <w:rPr>
          <w:rFonts w:ascii="微软雅黑" w:hAnsi="微软雅黑" w:eastAsia="微软雅黑" w:cs="微软雅黑"/>
          <w:sz w:val="20"/>
        </w:rPr>
        <w:t xml:space="preserve">★ MBO、KPI、OKR、BSC、KSF </w:t>
      </w:r>
    </w:p>
    <w:p w14:paraId="78188AA9">
      <w:r>
        <w:rPr>
          <w:rFonts w:ascii="微软雅黑" w:hAnsi="微软雅黑" w:eastAsia="微软雅黑" w:cs="微软雅黑"/>
          <w:sz w:val="20"/>
        </w:rPr>
        <w:t>5.绩效评价7大方法中的数据应用</w:t>
      </w:r>
    </w:p>
    <w:p w14:paraId="5809578D">
      <w:r>
        <w:rPr>
          <w:rFonts w:ascii="微软雅黑" w:hAnsi="微软雅黑" w:eastAsia="微软雅黑" w:cs="微软雅黑"/>
          <w:sz w:val="20"/>
        </w:rPr>
        <w:t>★ 案例：华为公司的绩效管理</w:t>
      </w:r>
    </w:p>
    <w:p w14:paraId="3F3538CC">
      <w:r>
        <w:rPr>
          <w:rFonts w:ascii="微软雅黑" w:hAnsi="微软雅黑" w:eastAsia="微软雅黑" w:cs="微软雅黑"/>
          <w:sz w:val="20"/>
        </w:rPr>
        <w:t>★ 案例：阿里巴巴的绩效管理</w:t>
      </w:r>
    </w:p>
    <w:p w14:paraId="70A9F96F">
      <w:r>
        <w:rPr>
          <w:rFonts w:ascii="微软雅黑" w:hAnsi="微软雅黑" w:eastAsia="微软雅黑" w:cs="微软雅黑"/>
          <w:sz w:val="20"/>
        </w:rPr>
        <w:t>6.绩效结果的问题查找和改进方法</w:t>
      </w:r>
    </w:p>
    <w:p w14:paraId="2C88205B">
      <w:r>
        <w:rPr>
          <w:rFonts w:ascii="微软雅黑" w:hAnsi="微软雅黑" w:eastAsia="微软雅黑" w:cs="微软雅黑"/>
          <w:sz w:val="20"/>
        </w:rPr>
        <w:t>★ 案例：绩效结果改进案例</w:t>
      </w:r>
    </w:p>
    <w:p w14:paraId="4ABA472E">
      <w:r>
        <w:rPr>
          <w:rFonts w:ascii="微软雅黑" w:hAnsi="微软雅黑" w:eastAsia="微软雅黑" w:cs="微软雅黑"/>
          <w:b/>
          <w:color w:val="000000"/>
          <w:sz w:val="22"/>
        </w:rPr>
        <w:t>七、人力资源成本管控</w:t>
      </w:r>
    </w:p>
    <w:p w14:paraId="2D1EF951">
      <w:r>
        <w:rPr>
          <w:rFonts w:ascii="微软雅黑" w:hAnsi="微软雅黑" w:eastAsia="微软雅黑" w:cs="微软雅黑"/>
          <w:sz w:val="20"/>
        </w:rPr>
        <w:t>如何通过数据，为企业节省人力成本、提高利润，体现人力资源管理价值。</w:t>
      </w:r>
    </w:p>
    <w:p w14:paraId="17D10200">
      <w:r>
        <w:rPr>
          <w:rFonts w:ascii="微软雅黑" w:hAnsi="微软雅黑" w:eastAsia="微软雅黑" w:cs="微软雅黑"/>
          <w:sz w:val="20"/>
        </w:rPr>
        <w:t>1.岗位编制的计算方法</w:t>
      </w:r>
    </w:p>
    <w:p w14:paraId="61AE91A8">
      <w:r>
        <w:rPr>
          <w:rFonts w:ascii="微软雅黑" w:hAnsi="微软雅黑" w:eastAsia="微软雅黑" w:cs="微软雅黑"/>
          <w:sz w:val="20"/>
        </w:rPr>
        <w:t>★ 方法：预算定编、劳效定编、流程定编、对标定编</w:t>
      </w:r>
    </w:p>
    <w:p w14:paraId="190DD5F8">
      <w:r>
        <w:rPr>
          <w:rFonts w:ascii="微软雅黑" w:hAnsi="微软雅黑" w:eastAsia="微软雅黑" w:cs="微软雅黑"/>
          <w:sz w:val="20"/>
        </w:rPr>
        <w:t>★ 案例：运用数据测算岗位劳动量</w:t>
      </w:r>
    </w:p>
    <w:p w14:paraId="3B320FCF">
      <w:r>
        <w:rPr>
          <w:rFonts w:ascii="微软雅黑" w:hAnsi="微软雅黑" w:eastAsia="微软雅黑" w:cs="微软雅黑"/>
          <w:sz w:val="20"/>
        </w:rPr>
        <w:t>★ 视频：乔布斯谈论苹果的人才管理</w:t>
      </w:r>
    </w:p>
    <w:p w14:paraId="2B66CA5A">
      <w:r>
        <w:rPr>
          <w:rFonts w:ascii="微软雅黑" w:hAnsi="微软雅黑" w:eastAsia="微软雅黑" w:cs="微软雅黑"/>
          <w:sz w:val="20"/>
        </w:rPr>
        <w:t>2.盈亏平衡分析与管控策略</w:t>
      </w:r>
    </w:p>
    <w:p w14:paraId="5870E95E">
      <w:r>
        <w:rPr>
          <w:rFonts w:ascii="微软雅黑" w:hAnsi="微软雅黑" w:eastAsia="微软雅黑" w:cs="微软雅黑"/>
          <w:sz w:val="20"/>
        </w:rPr>
        <w:t>3.人力成本预算规划与编制方法</w:t>
      </w:r>
    </w:p>
    <w:p w14:paraId="7DDF90ED">
      <w:r>
        <w:rPr>
          <w:rFonts w:ascii="微软雅黑" w:hAnsi="微软雅黑" w:eastAsia="微软雅黑" w:cs="微软雅黑"/>
          <w:sz w:val="20"/>
        </w:rPr>
        <w:t>★ 案例：运用人力资源分析与编制，管控人力成本</w:t>
      </w:r>
    </w:p>
    <w:p w14:paraId="469D5109">
      <w:r>
        <w:rPr>
          <w:rFonts w:ascii="微软雅黑" w:hAnsi="微软雅黑" w:eastAsia="微软雅黑" w:cs="微软雅黑"/>
          <w:sz w:val="20"/>
        </w:rPr>
        <w:t>4.灵活用工降低人力资源成本</w:t>
      </w:r>
    </w:p>
    <w:p w14:paraId="1C298734">
      <w:r>
        <w:rPr>
          <w:rFonts w:ascii="微软雅黑" w:hAnsi="微软雅黑" w:eastAsia="微软雅黑" w:cs="微软雅黑"/>
          <w:sz w:val="20"/>
        </w:rPr>
        <w:t>★ 案例：某上市企业人员类别配置</w:t>
      </w:r>
    </w:p>
    <w:p w14:paraId="4168449E">
      <w:r>
        <w:rPr>
          <w:rFonts w:ascii="微软雅黑" w:hAnsi="微软雅黑" w:eastAsia="微软雅黑" w:cs="微软雅黑"/>
          <w:sz w:val="20"/>
        </w:rPr>
        <w:t>5.薪酬管理中的成本控制技巧</w:t>
      </w:r>
    </w:p>
    <w:p w14:paraId="698DE902">
      <w:r>
        <w:rPr>
          <w:rFonts w:ascii="微软雅黑" w:hAnsi="微软雅黑" w:eastAsia="微软雅黑" w:cs="微软雅黑"/>
          <w:sz w:val="20"/>
        </w:rPr>
        <w:t>★ 案例：个税筹划与平滑奖金发放</w:t>
      </w:r>
    </w:p>
    <w:p w14:paraId="267B1233">
      <w:r>
        <w:rPr>
          <w:rFonts w:ascii="微软雅黑" w:hAnsi="微软雅黑" w:eastAsia="微软雅黑" w:cs="微软雅黑"/>
          <w:sz w:val="20"/>
        </w:rPr>
        <w:t>6.标准作业动作分析方法</w:t>
      </w:r>
    </w:p>
    <w:p w14:paraId="53EFC549">
      <w:r>
        <w:rPr>
          <w:rFonts w:ascii="微软雅黑" w:hAnsi="微软雅黑" w:eastAsia="微软雅黑" w:cs="微软雅黑"/>
          <w:sz w:val="20"/>
        </w:rPr>
        <w:t>★ 案例：运用数据排班，提高劳效</w:t>
      </w:r>
    </w:p>
    <w:p w14:paraId="6A480D51">
      <w:r>
        <w:rPr>
          <w:rFonts w:ascii="微软雅黑" w:hAnsi="微软雅黑" w:eastAsia="微软雅黑" w:cs="微软雅黑"/>
          <w:sz w:val="20"/>
        </w:rPr>
        <w:t>★ 案例：常见错误的数据分析应用</w:t>
      </w:r>
    </w:p>
    <w:p w14:paraId="5C373C3E">
      <w:r>
        <w:rPr>
          <w:rFonts w:ascii="微软雅黑" w:hAnsi="微软雅黑" w:eastAsia="微软雅黑" w:cs="微软雅黑"/>
          <w:sz w:val="20"/>
        </w:rPr>
        <w:t>★赠送大量仪表盘和图形工具：</w:t>
      </w:r>
    </w:p>
    <w:p w14:paraId="4357FCF0"/>
    <w:p w14:paraId="3749D559"/>
    <w:p w14:paraId="1A4752A3">
      <w:r>
        <w:rPr>
          <w:rFonts w:ascii="微软雅黑" w:hAnsi="微软雅黑" w:eastAsia="微软雅黑" w:cs="微软雅黑"/>
          <w:b/>
          <w:color w:val="2E74B5"/>
          <w:sz w:val="26"/>
        </w:rPr>
        <w:t>讲师介绍/Lecturer</w:t>
      </w:r>
    </w:p>
    <w:p w14:paraId="153E49FE">
      <w:r>
        <w:rPr>
          <w:rFonts w:ascii="微软雅黑" w:hAnsi="微软雅黑" w:eastAsia="微软雅黑" w:cs="微软雅黑"/>
          <w:b/>
          <w:color w:val="000000"/>
          <w:sz w:val="22"/>
        </w:rPr>
        <w:t>任老师</w:t>
      </w:r>
    </w:p>
    <w:p w14:paraId="2617BDF9">
      <w:r>
        <w:rPr>
          <w:rFonts w:ascii="微软雅黑" w:hAnsi="微软雅黑" w:eastAsia="微软雅黑" w:cs="微软雅黑"/>
          <w:sz w:val="20"/>
        </w:rPr>
        <w:t>著名人力资源管理实战派专家</w:t>
      </w:r>
    </w:p>
    <w:p w14:paraId="53FF5087">
      <w:r>
        <w:rPr>
          <w:rFonts w:ascii="微软雅黑" w:hAnsi="微软雅黑" w:eastAsia="微软雅黑" w:cs="微软雅黑"/>
          <w:sz w:val="20"/>
        </w:rPr>
        <w:t>著名企业管理实战派专家、职业经理人</w:t>
      </w:r>
    </w:p>
    <w:p w14:paraId="2695E331">
      <w:r>
        <w:rPr>
          <w:rFonts w:ascii="微软雅黑" w:hAnsi="微软雅黑" w:eastAsia="微软雅黑" w:cs="微软雅黑"/>
          <w:sz w:val="20"/>
        </w:rPr>
        <w:t>百万册畅销书作家，管理咨询师、MBA</w:t>
      </w:r>
    </w:p>
    <w:p w14:paraId="72DE57A7">
      <w:r>
        <w:rPr>
          <w:rFonts w:ascii="微软雅黑" w:hAnsi="微软雅黑" w:eastAsia="微软雅黑" w:cs="微软雅黑"/>
          <w:sz w:val="20"/>
        </w:rPr>
        <w:t>曾任世界500强、国内大型A股上市公司HRD</w:t>
      </w:r>
    </w:p>
    <w:p w14:paraId="1572175A">
      <w:r>
        <w:rPr>
          <w:rFonts w:ascii="微软雅黑" w:hAnsi="微软雅黑" w:eastAsia="微软雅黑" w:cs="微软雅黑"/>
          <w:sz w:val="20"/>
        </w:rPr>
        <w:t>北大客座教授</w:t>
      </w:r>
    </w:p>
    <w:p w14:paraId="687B179D">
      <w:r>
        <w:rPr>
          <w:rFonts w:ascii="微软雅黑" w:hAnsi="微软雅黑" w:eastAsia="微软雅黑" w:cs="微软雅黑"/>
          <w:sz w:val="20"/>
        </w:rPr>
        <w:t>工信部质量品牌公共服务平台专家</w:t>
      </w:r>
    </w:p>
    <w:p w14:paraId="384B0E3D">
      <w:r>
        <w:rPr>
          <w:rFonts w:ascii="微软雅黑" w:hAnsi="微软雅黑" w:eastAsia="微软雅黑" w:cs="微软雅黑"/>
          <w:sz w:val="20"/>
        </w:rPr>
        <w:t>亚太人才资本研究院专家特聘讲师</w:t>
      </w:r>
    </w:p>
    <w:p w14:paraId="2453EB70">
      <w:r>
        <w:rPr>
          <w:rFonts w:ascii="微软雅黑" w:hAnsi="微软雅黑" w:eastAsia="微软雅黑" w:cs="微软雅黑"/>
          <w:sz w:val="20"/>
        </w:rPr>
        <w:t>百万粉丝大V</w:t>
      </w:r>
    </w:p>
    <w:p w14:paraId="6EB21A4A"/>
    <w:p w14:paraId="5BBFE50A"/>
    <w:p w14:paraId="2839F55D">
      <w:r>
        <w:rPr>
          <w:rFonts w:ascii="微软雅黑" w:hAnsi="微软雅黑" w:eastAsia="微软雅黑" w:cs="微软雅黑"/>
          <w:b/>
          <w:color w:val="000000"/>
          <w:sz w:val="22"/>
        </w:rPr>
        <w:t>个人经历：</w:t>
      </w:r>
    </w:p>
    <w:p w14:paraId="4A31AD79">
      <w:r>
        <w:rPr>
          <w:rFonts w:ascii="微软雅黑" w:hAnsi="微软雅黑" w:eastAsia="微软雅黑" w:cs="微软雅黑"/>
          <w:sz w:val="20"/>
        </w:rPr>
        <w:t>26岁成为百亿上市公司人力资源总监，职业生涯中面试选拔过一万人次以上的人才，百万人次学习网课讲师，网上作品有超过一亿次的点击率，所有知识服务产品好评率超过99%；十余年管理实战经验，专注于解决企业管理和人力资源管理的实战问题，常年为多家上市公司提供企业管理和人力资源管理咨询服务；曾帮助多家上市公司搭建和完善战略地图、人力资源管理体系、流程制度，并协助公司得良好的绩效。</w:t>
      </w:r>
    </w:p>
    <w:p w14:paraId="52DE6B82"/>
    <w:p w14:paraId="211D4A7D">
      <w:r>
        <w:rPr>
          <w:rFonts w:ascii="微软雅黑" w:hAnsi="微软雅黑" w:eastAsia="微软雅黑" w:cs="微软雅黑"/>
          <w:b/>
          <w:color w:val="000000"/>
          <w:sz w:val="22"/>
        </w:rPr>
        <w:t>拥有资质：</w:t>
      </w:r>
    </w:p>
    <w:p w14:paraId="6DD24431">
      <w:r>
        <w:rPr>
          <w:rFonts w:ascii="微软雅黑" w:hAnsi="微软雅黑" w:eastAsia="微软雅黑" w:cs="微软雅黑"/>
          <w:sz w:val="20"/>
        </w:rPr>
        <w:t>注册国际高级职业经理人（CISPM，ACI认证）</w:t>
      </w:r>
    </w:p>
    <w:p w14:paraId="7B289F1E">
      <w:r>
        <w:rPr>
          <w:rFonts w:ascii="微软雅黑" w:hAnsi="微软雅黑" w:eastAsia="微软雅黑" w:cs="微软雅黑"/>
          <w:sz w:val="20"/>
        </w:rPr>
        <w:t>国际注册高级人力资源管理师（ICSHRM，ACI认证）</w:t>
      </w:r>
    </w:p>
    <w:p w14:paraId="730E26BC">
      <w:r>
        <w:rPr>
          <w:rFonts w:ascii="微软雅黑" w:hAnsi="微软雅黑" w:eastAsia="微软雅黑" w:cs="微软雅黑"/>
          <w:sz w:val="20"/>
        </w:rPr>
        <w:t>国际注册高级职业培训师（ICSPL，AIVCA认证）</w:t>
      </w:r>
    </w:p>
    <w:p w14:paraId="2459F1B6">
      <w:r>
        <w:rPr>
          <w:rFonts w:ascii="微软雅黑" w:hAnsi="微软雅黑" w:eastAsia="微软雅黑" w:cs="微软雅黑"/>
          <w:sz w:val="20"/>
        </w:rPr>
        <w:t>国家一级人力资源管理师</w:t>
      </w:r>
    </w:p>
    <w:p w14:paraId="2BECA147">
      <w:r>
        <w:rPr>
          <w:rFonts w:ascii="微软雅黑" w:hAnsi="微软雅黑" w:eastAsia="微软雅黑" w:cs="微软雅黑"/>
          <w:sz w:val="20"/>
        </w:rPr>
        <w:t>国家二级心理咨询师</w:t>
      </w:r>
    </w:p>
    <w:p w14:paraId="6CD72657">
      <w:r>
        <w:rPr>
          <w:rFonts w:ascii="微软雅黑" w:hAnsi="微软雅黑" w:eastAsia="微软雅黑" w:cs="微软雅黑"/>
          <w:sz w:val="20"/>
        </w:rPr>
        <w:t>国家职业生涯规划师</w:t>
      </w:r>
    </w:p>
    <w:p w14:paraId="67F44F15">
      <w:r>
        <w:rPr>
          <w:rFonts w:ascii="微软雅黑" w:hAnsi="微软雅黑" w:eastAsia="微软雅黑" w:cs="微软雅黑"/>
          <w:sz w:val="20"/>
        </w:rPr>
        <w:t>大学生实习就业指导师</w:t>
      </w:r>
    </w:p>
    <w:p w14:paraId="4ABF2235">
      <w:r>
        <w:rPr>
          <w:rFonts w:ascii="微软雅黑" w:hAnsi="微软雅黑" w:eastAsia="微软雅黑" w:cs="微软雅黑"/>
          <w:sz w:val="20"/>
        </w:rPr>
        <w:t>当当网第九届、第十届影响力作家</w:t>
      </w:r>
    </w:p>
    <w:p w14:paraId="343FA367">
      <w:r>
        <w:rPr>
          <w:rFonts w:ascii="微软雅黑" w:hAnsi="微软雅黑" w:eastAsia="微软雅黑" w:cs="微软雅黑"/>
          <w:sz w:val="20"/>
        </w:rPr>
        <w:t>三茅人力资源网百人计划导师，最受欢迎书籍作者，最受欢迎课程老师</w:t>
      </w:r>
    </w:p>
    <w:p w14:paraId="30EAA275"/>
    <w:p w14:paraId="248B576A">
      <w:r>
        <w:rPr>
          <w:rFonts w:ascii="微软雅黑" w:hAnsi="微软雅黑" w:eastAsia="微软雅黑" w:cs="微软雅黑"/>
          <w:b/>
          <w:color w:val="000000"/>
          <w:sz w:val="22"/>
        </w:rPr>
        <w:t>著作：</w:t>
      </w:r>
    </w:p>
    <w:p w14:paraId="6B279036">
      <w:r>
        <w:rPr>
          <w:rFonts w:ascii="微软雅黑" w:hAnsi="微软雅黑" w:eastAsia="微软雅黑" w:cs="微软雅黑"/>
          <w:sz w:val="20"/>
        </w:rPr>
        <w:t>《小团队管理的7个方法》</w:t>
      </w:r>
    </w:p>
    <w:p w14:paraId="79034858">
      <w:r>
        <w:rPr>
          <w:rFonts w:ascii="微软雅黑" w:hAnsi="微软雅黑" w:eastAsia="微软雅黑" w:cs="微软雅黑"/>
          <w:sz w:val="20"/>
        </w:rPr>
        <w:t>《人力资源量化管理和数据分析》</w:t>
      </w:r>
    </w:p>
    <w:p w14:paraId="02660B92">
      <w:r>
        <w:rPr>
          <w:rFonts w:ascii="微软雅黑" w:hAnsi="微软雅黑" w:eastAsia="微软雅黑" w:cs="微软雅黑"/>
          <w:sz w:val="20"/>
        </w:rPr>
        <w:t>《用数据提升人力资源管理效能》</w:t>
      </w:r>
    </w:p>
    <w:p w14:paraId="289F215B">
      <w:r>
        <w:rPr>
          <w:rFonts w:ascii="微软雅黑" w:hAnsi="微软雅黑" w:eastAsia="微软雅黑" w:cs="微软雅黑"/>
          <w:sz w:val="20"/>
        </w:rPr>
        <w:t>《人力资源成本管控》</w:t>
      </w:r>
    </w:p>
    <w:p w14:paraId="20F17B7A">
      <w:r>
        <w:rPr>
          <w:rFonts w:ascii="微软雅黑" w:hAnsi="微软雅黑" w:eastAsia="微软雅黑" w:cs="微软雅黑"/>
          <w:sz w:val="20"/>
        </w:rPr>
        <w:t>《有效激励员工的70个场景案例》</w:t>
      </w:r>
    </w:p>
    <w:p w14:paraId="06AF0566">
      <w:r>
        <w:rPr>
          <w:rFonts w:ascii="微软雅黑" w:hAnsi="微软雅黑" w:eastAsia="微软雅黑" w:cs="微软雅黑"/>
          <w:sz w:val="20"/>
        </w:rPr>
        <w:t>《人力资源管理实操从入门到精通》</w:t>
      </w:r>
    </w:p>
    <w:p w14:paraId="1FF9F3B4">
      <w:r>
        <w:rPr>
          <w:rFonts w:ascii="微软雅黑" w:hAnsi="微软雅黑" w:eastAsia="微软雅黑" w:cs="微软雅黑"/>
          <w:sz w:val="20"/>
        </w:rPr>
        <w:t>《薪酬管理实操从入门到精通》</w:t>
      </w:r>
    </w:p>
    <w:p w14:paraId="6EEAC9BE">
      <w:r>
        <w:rPr>
          <w:rFonts w:ascii="微软雅黑" w:hAnsi="微软雅黑" w:eastAsia="微软雅黑" w:cs="微软雅黑"/>
          <w:sz w:val="20"/>
        </w:rPr>
        <w:t>《绩效管理与量化考核从入门到精通》</w:t>
      </w:r>
    </w:p>
    <w:p w14:paraId="700E9405">
      <w:r>
        <w:rPr>
          <w:rFonts w:ascii="微软雅黑" w:hAnsi="微软雅黑" w:eastAsia="微软雅黑" w:cs="微软雅黑"/>
          <w:sz w:val="20"/>
        </w:rPr>
        <w:t>《招聘面试入职离职管理实操从入门到精通》</w:t>
      </w:r>
    </w:p>
    <w:p w14:paraId="474CA806">
      <w:r>
        <w:rPr>
          <w:rFonts w:ascii="微软雅黑" w:hAnsi="微软雅黑" w:eastAsia="微软雅黑" w:cs="微软雅黑"/>
          <w:sz w:val="20"/>
        </w:rPr>
        <w:t>《培训管理实操从入门到精通》</w:t>
      </w:r>
    </w:p>
    <w:p w14:paraId="10C7D768">
      <w:r>
        <w:rPr>
          <w:rFonts w:ascii="微软雅黑" w:hAnsi="微软雅黑" w:eastAsia="微软雅黑" w:cs="微软雅黑"/>
          <w:sz w:val="20"/>
        </w:rPr>
        <w:t>《员工关系管理与职业发展从入门到精通》</w:t>
      </w:r>
    </w:p>
    <w:p w14:paraId="1D14B810">
      <w:r>
        <w:rPr>
          <w:rFonts w:ascii="微软雅黑" w:hAnsi="微软雅黑" w:eastAsia="微软雅黑" w:cs="微软雅黑"/>
          <w:sz w:val="20"/>
        </w:rPr>
        <w:t>《人力资源法律风险防控从入门到精通》</w:t>
      </w:r>
    </w:p>
    <w:p w14:paraId="115D70FF">
      <w:r>
        <w:rPr>
          <w:rFonts w:ascii="微软雅黑" w:hAnsi="微软雅黑" w:eastAsia="微软雅黑" w:cs="微软雅黑"/>
          <w:sz w:val="20"/>
        </w:rPr>
        <w:t>《图解人力资源管理》等……</w:t>
      </w:r>
    </w:p>
    <w:p w14:paraId="117EE621">
      <w:r>
        <w:rPr>
          <w:rFonts w:ascii="微软雅黑" w:hAnsi="微软雅黑" w:eastAsia="微软雅黑" w:cs="微软雅黑"/>
          <w:sz w:val="20"/>
        </w:rPr>
        <w:t>已出版50+本著作，销量超100万+，是人力资源管理和团队管理同品种总数量和总销量双冠TOP.1</w:t>
      </w:r>
    </w:p>
    <w:p w14:paraId="008750C3"/>
    <w:p w14:paraId="09ABF15A">
      <w:r>
        <w:rPr>
          <w:rFonts w:ascii="微软雅黑" w:hAnsi="微软雅黑" w:eastAsia="微软雅黑" w:cs="微软雅黑"/>
          <w:b/>
          <w:color w:val="000000"/>
          <w:sz w:val="22"/>
        </w:rPr>
        <w:t>授课风格：</w:t>
      </w:r>
    </w:p>
    <w:p w14:paraId="5FD52255">
      <w:r>
        <w:rPr>
          <w:rFonts w:ascii="微软雅黑" w:hAnsi="微软雅黑" w:eastAsia="微软雅黑" w:cs="微软雅黑"/>
          <w:sz w:val="20"/>
        </w:rPr>
        <w:t>实战落地型讲师、咨询式培训者，曾主持多家公司的人力资源管理体系建设，并协助企业取得良好的绩效；不仅是从人力资源的视角谈人力资源管理，更是从企业经营管理的视角、老板的视角讲人力资源管理；将原理和实战结合的非常到位，逻辑严谨，轻松活泼，善于促进学员认知升级，引导学员通过实际案例和课堂实战练习来加深对课题的认识和理解。在授课过程中，注意解决学员实际工作中遇到的问题，并在课程中为学员提供大量实用的方法论和工具库。</w:t>
      </w:r>
    </w:p>
    <w:p w14:paraId="1CC0AA3B"/>
    <w:p w14:paraId="45D84CFA">
      <w:r>
        <w:rPr>
          <w:rFonts w:ascii="微软雅黑" w:hAnsi="微软雅黑" w:eastAsia="微软雅黑" w:cs="微软雅黑"/>
          <w:b/>
          <w:color w:val="000000"/>
          <w:sz w:val="22"/>
        </w:rPr>
        <w:t>主讲课程：</w:t>
      </w:r>
    </w:p>
    <w:p w14:paraId="1E0AAD36">
      <w:r>
        <w:rPr>
          <w:rFonts w:ascii="微软雅黑" w:hAnsi="微软雅黑" w:eastAsia="微软雅黑" w:cs="微软雅黑"/>
          <w:sz w:val="20"/>
        </w:rPr>
        <w:t>人力资源管理系列（绩效管理、薪酬管理、招聘管理、培训管理、员工关系管理等）、领导力系列、高绩效团队建设、人才激励、TTT系列、职业生涯规划系列。</w:t>
      </w:r>
    </w:p>
    <w:p w14:paraId="603B9BD0"/>
    <w:p w14:paraId="7F7E7095">
      <w:r>
        <w:rPr>
          <w:rFonts w:ascii="微软雅黑" w:hAnsi="微软雅黑" w:eastAsia="微软雅黑" w:cs="微软雅黑"/>
          <w:b/>
          <w:color w:val="000000"/>
          <w:sz w:val="22"/>
        </w:rPr>
        <w:t>服务客户：</w:t>
      </w:r>
    </w:p>
    <w:p w14:paraId="39A62DF6">
      <w:r>
        <w:rPr>
          <w:rFonts w:ascii="微软雅黑" w:hAnsi="微软雅黑" w:eastAsia="微软雅黑" w:cs="微软雅黑"/>
          <w:sz w:val="20"/>
        </w:rPr>
        <w:t>中国工商银行、中信集团、招商银行、中国移动、中国联通、中国人寿、中国邮政、南方航空、东方航空、保利集团、华润集团、TESCO、华为、富士康、兵器工业集团、万达集团、京东、小米、顺丰、申通、西门子、美的、联想、魏桥、网易、苏宁易购、上汽通用汽车、汉江集团、达索、李宁、新东方、中顺洁柔、迪玛克医药、家家悦集团、光威集团等……</w:t>
      </w:r>
    </w:p>
    <w:p w14:paraId="367C2272"/>
    <w:p w14:paraId="7236E293"/>
    <w:sectPr>
      <w:headerReference r:id="rId4" w:type="first"/>
      <w:headerReference r:id="rId3" w:type="default"/>
      <w:type w:val="continuous"/>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9ECE">
    <w:pPr>
      <w:pStyle w:val="4"/>
      <w:pBdr>
        <w:bottom w:val="single" w:color="D8D8D8" w:themeColor="background1" w:themeShade="D9" w:sz="6" w:space="8"/>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FAF12">
    <w:pPr>
      <w:pStyle w:val="4"/>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dit="trackedChanges"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YjcxMDVjNTU5Y2FhZTRlYjE1Y2IxMzE4ZWZiMmMifQ=="/>
  </w:docVars>
  <w:rsids>
    <w:rsidRoot w:val="00000000"/>
    <w:rsid w:val="4E2B4C7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99" w:semiHidden="0"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widowControl/>
      <w:spacing w:before="240" w:after="60"/>
      <w:jc w:val="left"/>
      <w:outlineLvl w:val="2"/>
    </w:pPr>
    <w:rPr>
      <w:rFonts w:ascii="Arial" w:hAnsi="Arial"/>
      <w:b/>
      <w:bCs/>
      <w:kern w:val="0"/>
      <w:sz w:val="26"/>
      <w:szCs w:val="26"/>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qFormat/>
    <w:uiPriority w:val="99"/>
    <w:rPr>
      <w:sz w:val="18"/>
      <w:szCs w:val="18"/>
    </w:rPr>
  </w:style>
  <w:style w:type="character" w:customStyle="1" w:styleId="9">
    <w:name w:val="页脚 字符"/>
    <w:basedOn w:val="7"/>
    <w:qFormat/>
    <w:uiPriority w:val="99"/>
    <w:rPr>
      <w:sz w:val="18"/>
      <w:szCs w:val="18"/>
    </w:rPr>
  </w:style>
  <w:style w:type="table" w:customStyle="1" w:styleId="10">
    <w:name w:val="无格式表格 11"/>
    <w:basedOn w:val="5"/>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styleId="11">
    <w:name w:val="List Paragraph"/>
    <w:basedOn w:val="1"/>
    <w:qFormat/>
    <w:uiPriority w:val="34"/>
    <w:pPr>
      <w:ind w:firstLine="420" w:firstLineChars="200"/>
    </w:pPr>
  </w:style>
  <w:style w:type="paragraph" w:customStyle="1" w:styleId="12">
    <w:name w:val="列出段落1"/>
    <w:basedOn w:val="1"/>
    <w:qFormat/>
    <w:uiPriority w:val="99"/>
    <w:pPr>
      <w:ind w:firstLine="420" w:firstLineChars="200"/>
    </w:pPr>
  </w:style>
  <w:style w:type="paragraph" w:customStyle="1" w:styleId="13">
    <w:name w:val="p0"/>
    <w:basedOn w:val="1"/>
    <w:qFormat/>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extended-properties" xmlns:vt="http://schemas.openxmlformats.org/officeDocument/2006/docPropsVTypes">
  <Template>Normal.dotm</Template>
  <TotalTime>0</TotalTime>
  <Pages>1</Pages>
  <Words>12</Words>
  <Characters>69</Characters>
  <Application>Microsoft Office Word</Application>
  <DocSecurity>0</DocSecurity>
  <Lines>1</Lines>
  <Paragraphs>1</Paragraphs>
  <ScaleCrop>false</ScaleCrop>
  <Company/>
  <LinksUpToDate>false</LinksUpToDate>
  <CharactersWithSpaces>80</CharactersWithSpaces>
  <SharedDoc>false</SharedDoc>
  <HyperlinksChanged>false</HyperlinksChanged>
  <AppVersion>16.0000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dc:creator>Shen Penny</dc:creator>
  <cp:lastModifiedBy>军伟 陈</cp:lastModifiedBy>
  <cp:revision>284</cp:revision>
  <dcterms:created xsi:type="dcterms:W3CDTF">2021-12-30T11:55:00Z</dcterms:created>
  <dcterms:modified xsi:type="dcterms:W3CDTF">2025-02-19T10:08:00Z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28</TotalTime>
  <Pages>1</Pages>
  <Words>22</Words>
  <Characters>127</Characters>
  <Application>Microsoft Office Word</Application>
  <DocSecurity>0</DocSecurity>
  <Lines>1</Lines>
  <Paragraphs>1</Paragraphs>
  <ScaleCrop>false</ScaleCrop>
  <Company/>
  <LinksUpToDate>false</LinksUpToDate>
  <CharactersWithSpaces>148</CharactersWithSpaces>
  <SharedDoc>false</SharedDoc>
  <HyperlinksChanged>false</HyperlinksChanged>
  <AppVersion>16.0000</AppVersion>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E1FDD09F4F6D45E0A9385DA46B82129B</vt:lpwstr>
  </property>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Shen Penny</dc:creator>
  <cp:lastModifiedBy>军伟 陈</cp:lastModifiedBy>
  <cp:revision>269</cp:revision>
  <dcterms:created xsi:type="dcterms:W3CDTF">2021-12-30T11:55:00Z</dcterms:created>
  <dcterms:modified xsi:type="dcterms:W3CDTF">2024-11-27T13:20:00Z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Shen Penny</dc:creator>
  <cp:lastModifiedBy>Shen Penny</cp:lastModifiedBy>
  <cp:revision>229</cp:revision>
  <dcterms:created xsi:type="dcterms:W3CDTF">2021-12-30T11:55:00Z</dcterms:created>
  <dcterms:modified xsi:type="dcterms:W3CDTF">2023-01-13T01:40:00Z</dcterms:modified>
</cp:coreProperties>
</file>

<file path=customXml/item7.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E1FDD09F4F6D45E0A9385DA46B82129B</vt:lpwstr>
  </property>
</Properties>
</file>

<file path=customXml/item8.xml><?xml version="1.0" encoding="utf-8"?>
<Properties xmlns="http://schemas.openxmlformats.org/officeDocument/2006/extended-properties" xmlns:vt="http://schemas.openxmlformats.org/officeDocument/2006/docPropsVTypes">
  <Template>Normal.dotm</Template>
  <TotalTime>37</TotalTime>
  <Pages>1</Pages>
  <Words>28</Words>
  <Characters>165</Characters>
  <Application>Microsoft Office Word</Application>
  <DocSecurity>0</DocSecurity>
  <Lines>1</Lines>
  <Paragraphs>1</Paragraphs>
  <ScaleCrop>false</ScaleCrop>
  <Company/>
  <LinksUpToDate>false</LinksUpToDate>
  <CharactersWithSpaces>192</CharactersWithSpaces>
  <SharedDoc>false</SharedDoc>
  <HyperlinksChanged>false</HyperlinksChanged>
  <AppVersion>16.0000</AppVersion>
</Properties>
</file>

<file path=customXml/item9.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E1FDD09F4F6D45E0A9385DA46B82129B</vt:lpwstr>
  </property>
</Properties>
</file>

<file path=customXml/itemProps1.xml><?xml version="1.0" encoding="utf-8"?>
<ds:datastoreItem xmlns:ds="http://schemas.openxmlformats.org/officeDocument/2006/customXml" ds:itemID="{1295FFCC-A8D6-4252-8D73-C0605AF162FC}">
  <ds:schemaRefs/>
</ds:datastoreItem>
</file>

<file path=customXml/itemProps10.xml><?xml version="1.0" encoding="utf-8"?>
<ds:datastoreItem xmlns:ds="http://schemas.openxmlformats.org/officeDocument/2006/customXml" ds:itemID="{5bc4b126-80a7-4976-a51d-f0807cd7f1da}">
  <ds:schemaRefs/>
</ds:datastoreItem>
</file>

<file path=customXml/itemProps2.xml><?xml version="1.0" encoding="utf-8"?>
<ds:datastoreItem xmlns:ds="http://schemas.openxmlformats.org/officeDocument/2006/customXml" ds:itemID="{AF36978F-44F0-496E-AF0A-968223BEBEC4}">
  <ds:schemaRefs/>
</ds:datastoreItem>
</file>

<file path=customXml/itemProps3.xml><?xml version="1.0" encoding="utf-8"?>
<ds:datastoreItem xmlns:ds="http://schemas.openxmlformats.org/officeDocument/2006/customXml" ds:itemID="{EAD93815-8B47-4B90-B4B3-B77D396BA7B2}">
  <ds:schemaRefs/>
</ds:datastoreItem>
</file>

<file path=customXml/itemProps4.xml><?xml version="1.0" encoding="utf-8"?>
<ds:datastoreItem xmlns:ds="http://schemas.openxmlformats.org/officeDocument/2006/customXml" ds:itemID="{4943E5E0-F2EA-4BA1-BC14-B3A66A82A148}">
  <ds:schemaRefs/>
</ds:datastoreItem>
</file>

<file path=customXml/itemProps5.xml><?xml version="1.0" encoding="utf-8"?>
<ds:datastoreItem xmlns:ds="http://schemas.openxmlformats.org/officeDocument/2006/customXml" ds:itemID="{6A0CF8BC-B040-4141-B3C5-61F357F7E097}">
  <ds:schemaRefs/>
</ds:datastoreItem>
</file>

<file path=customXml/itemProps6.xml><?xml version="1.0" encoding="utf-8"?>
<ds:datastoreItem xmlns:ds="http://schemas.openxmlformats.org/officeDocument/2006/customXml" ds:itemID="{81354220-907C-4313-A0E9-24F4045478FC}">
  <ds:schemaRefs/>
</ds:datastoreItem>
</file>

<file path=customXml/itemProps7.xml><?xml version="1.0" encoding="utf-8"?>
<ds:datastoreItem xmlns:ds="http://schemas.openxmlformats.org/officeDocument/2006/customXml" ds:itemID="{6214d057-7024-46fc-8a14-30fbe4d10749}">
  <ds:schemaRefs/>
</ds:datastoreItem>
</file>

<file path=customXml/itemProps8.xml><?xml version="1.0" encoding="utf-8"?>
<ds:datastoreItem xmlns:ds="http://schemas.openxmlformats.org/officeDocument/2006/customXml" ds:itemID="{1240c13a-6a06-4cd7-9f91-5d515f6eb906}">
  <ds:schemaRefs/>
</ds:datastoreItem>
</file>

<file path=customXml/itemProps9.xml><?xml version="1.0" encoding="utf-8"?>
<ds:datastoreItem xmlns:ds="http://schemas.openxmlformats.org/officeDocument/2006/customXml" ds:itemID="{CF406861-903F-4DDF-BAA1-4332C6B19B7F}">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2782</Words>
  <Characters>2978</Characters>
  <Lines>1</Lines>
  <Paragraphs>1</Paragraphs>
  <TotalTime>37</TotalTime>
  <ScaleCrop>false</ScaleCrop>
  <LinksUpToDate>false</LinksUpToDate>
  <CharactersWithSpaces>3053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2021-12-30T11:55:00Z</dcterms:created>
  <dc:creator>Shen Penny</dc:creator>
  <cp:lastModifiedBy>Yan</cp:lastModifiedBy>
  <dcterms:modified xsi:type="dcterms:W3CDTF">2025-11-13T02:29:12Z</dcterms:modified>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4D21167F1D0E4AEC9D9961A3F44B012B_13</vt:lpwstr>
  </property>
</Properties>
</file>