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FC6FF">
      <w:pPr>
        <w:spacing w:line="360" w:lineRule="auto"/>
        <w:jc w:val="center"/>
        <w:rPr>
          <w:rStyle w:val="16"/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高级人才测评师</w:t>
      </w:r>
      <w:r>
        <w:rPr>
          <w:rStyle w:val="16"/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》</w:t>
      </w:r>
      <w:r>
        <w:rPr>
          <w:rStyle w:val="16"/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认证班</w:t>
      </w:r>
    </w:p>
    <w:p w14:paraId="48A21AF3">
      <w:pPr>
        <w:spacing w:line="360" w:lineRule="auto"/>
        <w:rPr>
          <w:rFonts w:hint="eastAsia" w:ascii="Microsoft YaHei Regular" w:hAnsi="Microsoft YaHei Regular" w:eastAsia="Microsoft YaHei Regular" w:cs="Microsoft YaHei Regular"/>
          <w:b/>
          <w:bCs/>
          <w:color w:val="C00000"/>
          <w:kern w:val="0"/>
          <w:szCs w:val="21"/>
          <w:lang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C00000"/>
          <w:kern w:val="0"/>
          <w:szCs w:val="21"/>
          <w:lang w:eastAsia="zh-Hans"/>
        </w:rPr>
        <w:t>【报名详情】</w:t>
      </w:r>
    </w:p>
    <w:p w14:paraId="0DF0AEED">
      <w:pPr>
        <w:spacing w:line="360" w:lineRule="auto"/>
        <w:rPr>
          <w:rFonts w:hint="default" w:ascii="Microsoft YaHei Regular" w:hAnsi="Microsoft YaHei Regular" w:eastAsia="Microsoft YaHei Regular" w:cs="Microsoft YaHei Regular"/>
          <w:b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场次：</w:t>
      </w:r>
      <w:r>
        <w:rPr>
          <w:rFonts w:hint="eastAsia" w:ascii="Microsoft YaHei Regular" w:hAnsi="Microsoft YaHei Regular" w:eastAsia="Microsoft YaHei Regular" w:cs="Microsoft YaHei Regular"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5月23日-24日北京，6月27日-28日上海，7月18日-19日深圳，8月15日-16日北京，9月27日-28日上海，10月17日-18日深圳，11月7日-8日北京，12月19日-20日广州</w:t>
      </w:r>
    </w:p>
    <w:p w14:paraId="65737AFC">
      <w:pPr>
        <w:spacing w:line="276" w:lineRule="auto"/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费用：4980/元人（差旅费用请自理）</w:t>
      </w:r>
    </w:p>
    <w:p w14:paraId="1A41FAED">
      <w:pPr>
        <w:spacing w:line="300" w:lineRule="auto"/>
        <w:jc w:val="left"/>
        <w:rPr>
          <w:rStyle w:val="16"/>
          <w:rFonts w:hint="eastAsia" w:ascii="Microsoft YaHei Regular" w:hAnsi="Microsoft YaHei Regular" w:eastAsia="Microsoft YaHei Regular" w:cs="Microsoft YaHei Regular"/>
          <w:b/>
          <w:bCs/>
          <w:color w:val="CD1423"/>
          <w:sz w:val="21"/>
          <w:szCs w:val="21"/>
        </w:rPr>
      </w:pPr>
      <w:r>
        <w:rPr>
          <w:rStyle w:val="16"/>
          <w:rFonts w:hint="eastAsia" w:ascii="Microsoft YaHei Regular" w:hAnsi="Microsoft YaHei Regular" w:eastAsia="Microsoft YaHei Regular" w:cs="Microsoft YaHei Regular"/>
          <w:b/>
          <w:bCs/>
          <w:color w:val="CD1423"/>
          <w:sz w:val="21"/>
          <w:szCs w:val="21"/>
        </w:rPr>
        <w:t>【课程目标】</w:t>
      </w:r>
    </w:p>
    <w:p w14:paraId="704426B8">
      <w:pPr>
        <w:spacing w:line="300" w:lineRule="auto"/>
        <w:ind w:firstLine="420"/>
        <w:jc w:val="left"/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众所周知“选人比育人更重要”，人才评估关乎到企业如何将优秀的人才选出来，且能将组织内部人才正确的排兵布阵，这是人力资源管理中非常核心的一部分，但企业如果在这里因为专业水平不足与可用工具不够，选错人，用错人，可能付出惨痛的代价。</w:t>
      </w:r>
    </w:p>
    <w:p w14:paraId="018E4BC5">
      <w:pPr>
        <w:spacing w:line="300" w:lineRule="auto"/>
        <w:ind w:firstLine="420"/>
        <w:jc w:val="left"/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人才测评技术不可能长期依赖于外部专业公司，每一家企业都需要提升组织内部的人才评价能力，培养一批自己的人才测评师队伍。</w:t>
      </w:r>
    </w:p>
    <w:p w14:paraId="4AFD7FD6">
      <w:pPr>
        <w:spacing w:line="300" w:lineRule="auto"/>
        <w:ind w:firstLine="420"/>
        <w:jc w:val="left"/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本次课程重点在于：</w:t>
      </w:r>
      <w:r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帮助组织在内部搭建完整的人才测评体系，包括：胜任能力技术、素质测评技术、心理测量技术、潜能评估技术、情景摸拟技术等。</w:t>
      </w:r>
    </w:p>
    <w:p w14:paraId="7A1E0237">
      <w:pPr>
        <w:ind w:firstLine="420"/>
        <w:jc w:val="left"/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两天课程达成以下学习目标：</w:t>
      </w:r>
    </w:p>
    <w:p w14:paraId="6C47FC9A">
      <w:pPr>
        <w:pStyle w:val="15"/>
        <w:numPr>
          <w:ilvl w:val="0"/>
          <w:numId w:val="1"/>
        </w:numPr>
        <w:ind w:firstLineChars="0"/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  <w:t>掌握人才测评体系的理论框架</w:t>
      </w:r>
    </w:p>
    <w:p w14:paraId="20B28D45">
      <w:pPr>
        <w:pStyle w:val="15"/>
        <w:numPr>
          <w:ilvl w:val="0"/>
          <w:numId w:val="1"/>
        </w:numPr>
        <w:ind w:firstLineChars="0"/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  <w:t>掌握大一人格心理测量技术</w:t>
      </w:r>
    </w:p>
    <w:p w14:paraId="7CE24423">
      <w:pPr>
        <w:pStyle w:val="15"/>
        <w:ind w:left="420" w:firstLineChars="0"/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  <w:t>含：个性、动机、价值观、情商、逆商、心智</w:t>
      </w:r>
    </w:p>
    <w:p w14:paraId="0F5CFC23">
      <w:pPr>
        <w:pStyle w:val="15"/>
        <w:numPr>
          <w:ilvl w:val="0"/>
          <w:numId w:val="1"/>
        </w:numPr>
        <w:ind w:firstLineChars="0"/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  <w:t>掌握从胜任能力到FBEI题库设计</w:t>
      </w:r>
    </w:p>
    <w:p w14:paraId="7D418348">
      <w:pPr>
        <w:pStyle w:val="15"/>
        <w:numPr>
          <w:ilvl w:val="0"/>
          <w:numId w:val="1"/>
        </w:numPr>
        <w:ind w:firstLineChars="0"/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  <w:t>掌握FBEI面试技术</w:t>
      </w:r>
    </w:p>
    <w:p w14:paraId="555666AD">
      <w:pPr>
        <w:pStyle w:val="15"/>
        <w:numPr>
          <w:ilvl w:val="0"/>
          <w:numId w:val="1"/>
        </w:numPr>
        <w:ind w:firstLineChars="0"/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  <w:t>掌握潜能测评技术</w:t>
      </w:r>
    </w:p>
    <w:p w14:paraId="6EADEF0F">
      <w:pPr>
        <w:pStyle w:val="15"/>
        <w:numPr>
          <w:ilvl w:val="0"/>
          <w:numId w:val="1"/>
        </w:numPr>
        <w:ind w:firstLineChars="0"/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  <w:t>掌握价值观测评技术</w:t>
      </w:r>
    </w:p>
    <w:p w14:paraId="21B90817">
      <w:pPr>
        <w:pStyle w:val="15"/>
        <w:numPr>
          <w:ilvl w:val="0"/>
          <w:numId w:val="1"/>
        </w:numPr>
        <w:ind w:firstLineChars="0"/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  <w:t>设计人才盘点的流程</w:t>
      </w:r>
    </w:p>
    <w:p w14:paraId="527814B9">
      <w:pPr>
        <w:pStyle w:val="15"/>
        <w:numPr>
          <w:ilvl w:val="0"/>
          <w:numId w:val="1"/>
        </w:numPr>
        <w:ind w:firstLineChars="0"/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  <w:t>撰写完整的测评报告</w:t>
      </w:r>
    </w:p>
    <w:p w14:paraId="63BFEA27">
      <w:pPr>
        <w:pStyle w:val="15"/>
        <w:numPr>
          <w:ilvl w:val="0"/>
          <w:numId w:val="1"/>
        </w:numPr>
        <w:ind w:firstLineChars="0"/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  <w:t>依据团体数据进行深度分析</w:t>
      </w:r>
    </w:p>
    <w:p w14:paraId="5486B80D">
      <w:pPr>
        <w:pStyle w:val="15"/>
        <w:numPr>
          <w:ilvl w:val="0"/>
          <w:numId w:val="1"/>
        </w:numPr>
        <w:ind w:firstLineChars="0"/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  <w:t>依据团体测评做发展项目设计</w:t>
      </w:r>
    </w:p>
    <w:p w14:paraId="4F4FBB6A">
      <w:pPr>
        <w:spacing w:line="300" w:lineRule="auto"/>
        <w:jc w:val="left"/>
        <w:rPr>
          <w:rStyle w:val="16"/>
          <w:rFonts w:hint="eastAsia" w:ascii="Microsoft YaHei Regular" w:hAnsi="Microsoft YaHei Regular" w:eastAsia="Microsoft YaHei Regular" w:cs="Microsoft YaHei Regular"/>
          <w:b/>
          <w:bCs/>
          <w:color w:val="CD1423"/>
          <w:sz w:val="21"/>
          <w:szCs w:val="21"/>
        </w:rPr>
      </w:pPr>
      <w:r>
        <w:rPr>
          <w:rStyle w:val="16"/>
          <w:rFonts w:hint="eastAsia" w:ascii="Microsoft YaHei Regular" w:hAnsi="Microsoft YaHei Regular" w:eastAsia="Microsoft YaHei Regular" w:cs="Microsoft YaHei Regular"/>
          <w:b/>
          <w:bCs/>
          <w:color w:val="CD1423"/>
          <w:sz w:val="21"/>
          <w:szCs w:val="21"/>
        </w:rPr>
        <w:t>【课程对象】</w:t>
      </w:r>
    </w:p>
    <w:p w14:paraId="40D5B28A">
      <w:pPr>
        <w:spacing w:line="300" w:lineRule="auto"/>
        <w:ind w:firstLine="420"/>
        <w:jc w:val="left"/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  <w:t>HRD/HRM、TD、HRBP、招聘经理及所有想要自我成长的HR</w:t>
      </w:r>
    </w:p>
    <w:p w14:paraId="612F3A96">
      <w:pPr>
        <w:spacing w:line="300" w:lineRule="auto"/>
        <w:jc w:val="left"/>
        <w:rPr>
          <w:rStyle w:val="16"/>
          <w:rFonts w:hint="eastAsia" w:ascii="Microsoft YaHei Regular" w:hAnsi="Microsoft YaHei Regular" w:eastAsia="Microsoft YaHei Regular" w:cs="Microsoft YaHei Regular"/>
          <w:b/>
          <w:bCs/>
          <w:color w:val="CD1423"/>
          <w:sz w:val="21"/>
          <w:szCs w:val="21"/>
        </w:rPr>
      </w:pPr>
      <w:r>
        <w:rPr>
          <w:rStyle w:val="16"/>
          <w:rFonts w:hint="eastAsia" w:ascii="Microsoft YaHei Regular" w:hAnsi="Microsoft YaHei Regular" w:eastAsia="Microsoft YaHei Regular" w:cs="Microsoft YaHei Regular"/>
          <w:b/>
          <w:bCs/>
          <w:color w:val="CD1423"/>
          <w:sz w:val="21"/>
          <w:szCs w:val="21"/>
        </w:rPr>
        <w:t>【课前测评】</w:t>
      </w:r>
    </w:p>
    <w:p w14:paraId="6BE78041">
      <w:pPr>
        <w:spacing w:line="300" w:lineRule="auto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课程赠送大一人格测评（价值600元）</w:t>
      </w:r>
    </w:p>
    <w:p w14:paraId="2B302FCE">
      <w:pPr>
        <w:spacing w:line="300" w:lineRule="auto"/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大一人格测评：个性、动机、价值观、情商、心理资本、心智模式、职业倾向</w:t>
      </w:r>
    </w:p>
    <w:p w14:paraId="72A6C4C7">
      <w:pPr>
        <w:spacing w:line="300" w:lineRule="auto"/>
        <w:jc w:val="left"/>
        <w:rPr>
          <w:rFonts w:hint="eastAsia" w:ascii="Microsoft YaHei Bold" w:hAnsi="Microsoft YaHei Bold" w:eastAsia="Microsoft YaHei Bold" w:cs="Microsoft YaHei Bold"/>
          <w:b/>
          <w:bCs/>
          <w:color w:val="C00000"/>
          <w:szCs w:val="21"/>
        </w:rPr>
      </w:pPr>
      <w:r>
        <w:rPr>
          <w:rFonts w:hint="eastAsia" w:ascii="Microsoft YaHei Bold" w:hAnsi="Microsoft YaHei Bold" w:eastAsia="Microsoft YaHei Bold" w:cs="Microsoft YaHei Bold"/>
          <w:b/>
          <w:bCs/>
          <w:color w:val="C00000"/>
          <w:szCs w:val="21"/>
        </w:rPr>
        <w:t>报告示例（部分）：</w:t>
      </w:r>
    </w:p>
    <w:p w14:paraId="02D8096C">
      <w:pPr>
        <w:spacing w:line="300" w:lineRule="auto"/>
        <w:jc w:val="center"/>
        <w:rPr>
          <w:rFonts w:hint="eastAsia" w:ascii="楷体" w:hAnsi="楷体" w:eastAsia="楷体"/>
          <w:b/>
          <w:color w:val="C0504D" w:themeColor="accent2"/>
          <w:sz w:val="44"/>
          <w:szCs w:val="44"/>
          <w14:textFill>
            <w14:solidFill>
              <w14:schemeClr w14:val="accent2"/>
            </w14:solidFill>
          </w14:textFill>
        </w:rPr>
      </w:pPr>
      <w:r>
        <w:rPr>
          <w:rFonts w:hint="eastAsia" w:ascii="楷体" w:hAnsi="楷体" w:eastAsia="楷体"/>
          <w:b/>
          <w:color w:val="C0504D" w:themeColor="accent2"/>
          <w:sz w:val="44"/>
          <w:szCs w:val="44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4594860" cy="4537710"/>
            <wp:effectExtent l="0" t="0" r="2540" b="8890"/>
            <wp:docPr id="9" name="图片 9" descr="1717382044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173820447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4732" cy="455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E22EA">
      <w:pPr>
        <w:spacing w:line="300" w:lineRule="auto"/>
        <w:jc w:val="center"/>
        <w:rPr>
          <w:rFonts w:hint="eastAsia" w:ascii="楷体" w:hAnsi="楷体" w:eastAsia="楷体"/>
          <w:b/>
          <w:color w:val="C0504D" w:themeColor="accent2"/>
          <w:sz w:val="44"/>
          <w:szCs w:val="44"/>
          <w14:textFill>
            <w14:solidFill>
              <w14:schemeClr w14:val="accent2"/>
            </w14:solidFill>
          </w14:textFill>
        </w:rPr>
      </w:pPr>
      <w:r>
        <w:rPr>
          <w:rFonts w:hint="eastAsia" w:ascii="楷体" w:hAnsi="楷体" w:eastAsia="楷体"/>
          <w:b/>
          <w:color w:val="C0504D" w:themeColor="accent2"/>
          <w:sz w:val="44"/>
          <w:szCs w:val="44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4724400" cy="2926715"/>
            <wp:effectExtent l="0" t="0" r="0" b="19685"/>
            <wp:docPr id="10" name="图片 10" descr="1717382099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73820997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E4B12">
      <w:pPr>
        <w:spacing w:line="300" w:lineRule="auto"/>
        <w:jc w:val="left"/>
        <w:rPr>
          <w:rStyle w:val="16"/>
          <w:rFonts w:hint="eastAsia" w:ascii="Microsoft YaHei Regular" w:hAnsi="Microsoft YaHei Regular" w:eastAsia="Microsoft YaHei Regular" w:cs="Microsoft YaHei Regular"/>
          <w:b/>
          <w:bCs/>
          <w:color w:val="CD1423"/>
          <w:sz w:val="21"/>
          <w:szCs w:val="21"/>
        </w:rPr>
      </w:pPr>
      <w:r>
        <w:rPr>
          <w:rStyle w:val="16"/>
          <w:rFonts w:hint="eastAsia" w:ascii="Microsoft YaHei Regular" w:hAnsi="Microsoft YaHei Regular" w:eastAsia="Microsoft YaHei Regular" w:cs="Microsoft YaHei Regular"/>
          <w:b/>
          <w:bCs/>
          <w:color w:val="CD1423"/>
          <w:sz w:val="21"/>
          <w:szCs w:val="21"/>
        </w:rPr>
        <w:t>【课程大纲】</w:t>
      </w:r>
    </w:p>
    <w:p w14:paraId="5552B6C6">
      <w:pPr>
        <w:pStyle w:val="6"/>
        <w:spacing w:before="0" w:beforeAutospacing="0" w:after="0" w:afterAutospacing="0"/>
        <w:textAlignment w:val="baseline"/>
        <w:rPr>
          <w:rFonts w:hint="eastAsia" w:ascii="Microsoft YaHei Regular" w:hAnsi="Microsoft YaHei Regular" w:eastAsia="Microsoft YaHei Regular" w:cs="Microsoft YaHei Regular"/>
          <w:color w:val="00000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sz w:val="21"/>
          <w:szCs w:val="21"/>
        </w:rPr>
        <w:t>模块一：人才测评基本理论</w:t>
      </w:r>
    </w:p>
    <w:p w14:paraId="3E0A399B">
      <w:pPr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  <w:lang w:val="en-US" w:eastAsia="zh-CN"/>
        </w:rPr>
        <w:t>1、</w:t>
      </w: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胜任力模型构建</w:t>
      </w:r>
    </w:p>
    <w:p w14:paraId="7E61BBC6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胜任力定义与重要性</w:t>
      </w:r>
    </w:p>
    <w:p w14:paraId="4AA8A2FB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胜任力模型的构建方法</w:t>
      </w:r>
    </w:p>
    <w:p w14:paraId="20A1C403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Bold" w:hAnsi="Microsoft YaHei Bold" w:eastAsia="Microsoft YaHei Bold" w:cs="Microsoft YaHei Bold"/>
          <w:b/>
          <w:bCs/>
          <w:kern w:val="0"/>
          <w:szCs w:val="21"/>
        </w:rPr>
        <w:t>实际应用案例分析（如特斯拉中国、麦当劳中国等）</w:t>
      </w:r>
    </w:p>
    <w:p w14:paraId="41656F54">
      <w:pPr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  <w:lang w:val="en-US" w:eastAsia="zh-CN"/>
        </w:rPr>
        <w:t>2、</w:t>
      </w: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测评工具的信效度检验</w:t>
      </w:r>
    </w:p>
    <w:p w14:paraId="50E33906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内部一致性信度</w:t>
      </w:r>
    </w:p>
    <w:p w14:paraId="21067019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重测信度</w:t>
      </w:r>
    </w:p>
    <w:p w14:paraId="01DB9EF0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复本信度</w:t>
      </w:r>
    </w:p>
    <w:p w14:paraId="7C4853E2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内容效度</w:t>
      </w:r>
    </w:p>
    <w:p w14:paraId="69F3F860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构想效度/聚合效度</w:t>
      </w:r>
    </w:p>
    <w:p w14:paraId="06EAF307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经验效度/预测效度与同时效度</w:t>
      </w:r>
    </w:p>
    <w:p w14:paraId="3F719A89">
      <w:pPr>
        <w:widowControl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</w:p>
    <w:p w14:paraId="04424A3F">
      <w:pPr>
        <w:pStyle w:val="6"/>
        <w:spacing w:before="0" w:beforeAutospacing="0" w:after="0" w:afterAutospacing="0"/>
        <w:textAlignment w:val="baseline"/>
        <w:rPr>
          <w:rFonts w:hint="eastAsia" w:ascii="Microsoft YaHei Regular" w:hAnsi="Microsoft YaHei Regular" w:eastAsia="Microsoft YaHei Regular" w:cs="Microsoft YaHei Regular"/>
          <w:b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sz w:val="21"/>
          <w:szCs w:val="21"/>
        </w:rPr>
        <w:t>模块二：人才测评技术与方法</w:t>
      </w:r>
    </w:p>
    <w:p w14:paraId="250B67CE">
      <w:pPr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  <w:lang w:val="en-US" w:eastAsia="zh-CN"/>
        </w:rPr>
        <w:t>1、</w:t>
      </w: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心理测评技术</w:t>
      </w:r>
    </w:p>
    <w:p w14:paraId="11B1C525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大五人格、16PF、EPQ、MBTI等测评工具介绍</w:t>
      </w:r>
    </w:p>
    <w:p w14:paraId="51E31030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大一人格测评：理论背景、测评内容、应用场景</w:t>
      </w:r>
    </w:p>
    <w:p w14:paraId="66577D19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测评结果解读与干预建议</w:t>
      </w:r>
    </w:p>
    <w:p w14:paraId="3FBE8205">
      <w:pPr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  <w:lang w:val="en-US" w:eastAsia="zh-CN"/>
        </w:rPr>
        <w:t>2、</w:t>
      </w: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情境测评技术</w:t>
      </w:r>
    </w:p>
    <w:p w14:paraId="77DE1404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行为面试/笔试</w:t>
      </w:r>
    </w:p>
    <w:p w14:paraId="304E1F7C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文件筐测验</w:t>
      </w:r>
    </w:p>
    <w:p w14:paraId="5A59A8DC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案例测验</w:t>
      </w:r>
    </w:p>
    <w:p w14:paraId="24719521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无领导小组讨论</w:t>
      </w:r>
    </w:p>
    <w:p w14:paraId="5191E24F">
      <w:pPr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  <w:lang w:val="en-US" w:eastAsia="zh-CN"/>
        </w:rPr>
        <w:t>3、</w:t>
      </w: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360度行为测评</w:t>
      </w:r>
    </w:p>
    <w:p w14:paraId="2E190441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敬业度调查</w:t>
      </w:r>
    </w:p>
    <w:p w14:paraId="37565440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组织氛围测评</w:t>
      </w:r>
    </w:p>
    <w:p w14:paraId="32E372B6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贝尔宾团队测评</w:t>
      </w:r>
    </w:p>
    <w:p w14:paraId="7203C04E">
      <w:pPr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  <w:lang w:val="en-US" w:eastAsia="zh-CN"/>
        </w:rPr>
        <w:t>4、</w:t>
      </w: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FBEI定向行为事件访谈法</w:t>
      </w:r>
    </w:p>
    <w:p w14:paraId="6FFF4433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访谈技巧与流程</w:t>
      </w:r>
    </w:p>
    <w:p w14:paraId="48B70EE9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素质测评项题库设计</w:t>
      </w:r>
    </w:p>
    <w:p w14:paraId="1448FCD5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b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面试设计与评价</w:t>
      </w:r>
    </w:p>
    <w:p w14:paraId="5B85A654">
      <w:pPr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b/>
          <w:kern w:val="0"/>
          <w:szCs w:val="21"/>
        </w:rPr>
      </w:pPr>
    </w:p>
    <w:p w14:paraId="4F183724">
      <w:pPr>
        <w:widowControl/>
        <w:jc w:val="left"/>
        <w:rPr>
          <w:rFonts w:hint="eastAsia" w:ascii="Microsoft YaHei Regular" w:hAnsi="Microsoft YaHei Regular" w:eastAsia="Microsoft YaHei Regular" w:cs="Microsoft YaHei Regular"/>
          <w:b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kern w:val="0"/>
          <w:szCs w:val="21"/>
        </w:rPr>
        <w:t>模块三：领导力测评与发展</w:t>
      </w:r>
    </w:p>
    <w:p w14:paraId="544A2BCF">
      <w:pPr>
        <w:widowControl/>
        <w:numPr>
          <w:ilvl w:val="0"/>
          <w:numId w:val="0"/>
        </w:numPr>
        <w:ind w:leftChars="0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  <w:lang w:val="en-US" w:eastAsia="zh-CN"/>
        </w:rPr>
        <w:t>1、</w:t>
      </w: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领导力特质与素质</w:t>
      </w:r>
    </w:p>
    <w:p w14:paraId="2A8EC417">
      <w:pPr>
        <w:widowControl/>
        <w:numPr>
          <w:ilvl w:val="0"/>
          <w:numId w:val="2"/>
        </w:numPr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领导力定义与重要性</w:t>
      </w:r>
    </w:p>
    <w:p w14:paraId="250BE17C">
      <w:pPr>
        <w:widowControl/>
        <w:numPr>
          <w:ilvl w:val="0"/>
          <w:numId w:val="2"/>
        </w:numPr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领导力特质与素质分析</w:t>
      </w:r>
    </w:p>
    <w:p w14:paraId="29352F2C">
      <w:pPr>
        <w:widowControl/>
        <w:numPr>
          <w:ilvl w:val="0"/>
          <w:numId w:val="2"/>
        </w:numPr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领导力模型构建与应用</w:t>
      </w:r>
    </w:p>
    <w:p w14:paraId="6288438E">
      <w:pPr>
        <w:widowControl/>
        <w:numPr>
          <w:ilvl w:val="0"/>
          <w:numId w:val="0"/>
        </w:numPr>
        <w:ind w:leftChars="0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  <w:lang w:val="en-US" w:eastAsia="zh-CN"/>
        </w:rPr>
        <w:t>2、</w:t>
      </w: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领导力测评方法</w:t>
      </w:r>
    </w:p>
    <w:p w14:paraId="068B49A8">
      <w:pPr>
        <w:widowControl/>
        <w:numPr>
          <w:ilvl w:val="0"/>
          <w:numId w:val="2"/>
        </w:numPr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领导力测评工具介绍</w:t>
      </w:r>
    </w:p>
    <w:p w14:paraId="096A3499">
      <w:pPr>
        <w:widowControl/>
        <w:numPr>
          <w:ilvl w:val="0"/>
          <w:numId w:val="2"/>
        </w:numPr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领导力测评流程与实施</w:t>
      </w:r>
    </w:p>
    <w:p w14:paraId="384535C0">
      <w:pPr>
        <w:widowControl/>
        <w:numPr>
          <w:ilvl w:val="0"/>
          <w:numId w:val="2"/>
        </w:numPr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测评结果分析与解读</w:t>
      </w:r>
    </w:p>
    <w:p w14:paraId="19B00B2E">
      <w:pPr>
        <w:widowControl/>
        <w:numPr>
          <w:ilvl w:val="0"/>
          <w:numId w:val="0"/>
        </w:numPr>
        <w:ind w:leftChars="0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  <w:lang w:val="en-US" w:eastAsia="zh-CN"/>
        </w:rPr>
        <w:t>3、</w:t>
      </w: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领导力发展项目设计</w:t>
      </w:r>
    </w:p>
    <w:p w14:paraId="0B41EFD3">
      <w:pPr>
        <w:widowControl/>
        <w:numPr>
          <w:ilvl w:val="0"/>
          <w:numId w:val="2"/>
        </w:numPr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领导力发展需求分析</w:t>
      </w:r>
    </w:p>
    <w:p w14:paraId="06AF19A6">
      <w:pPr>
        <w:widowControl/>
        <w:numPr>
          <w:ilvl w:val="0"/>
          <w:numId w:val="2"/>
        </w:numPr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项目设计原则与流程</w:t>
      </w:r>
    </w:p>
    <w:p w14:paraId="37DFA3F3">
      <w:pPr>
        <w:widowControl/>
        <w:numPr>
          <w:ilvl w:val="0"/>
          <w:numId w:val="2"/>
        </w:numPr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实际应用案例分析（如中国平安、荣耀等）</w:t>
      </w:r>
    </w:p>
    <w:p w14:paraId="2BD848F6">
      <w:pPr>
        <w:widowControl/>
        <w:rPr>
          <w:rFonts w:hint="eastAsia" w:ascii="Microsoft YaHei Regular" w:hAnsi="Microsoft YaHei Regular" w:eastAsia="Microsoft YaHei Regular" w:cs="Microsoft YaHei Regular"/>
          <w:b/>
          <w:kern w:val="0"/>
          <w:szCs w:val="21"/>
        </w:rPr>
      </w:pPr>
    </w:p>
    <w:p w14:paraId="2373D6BE">
      <w:pPr>
        <w:widowControl/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kern w:val="0"/>
          <w:szCs w:val="21"/>
        </w:rPr>
        <w:t>模块四：人才盘点与梯队建设</w:t>
      </w:r>
    </w:p>
    <w:p w14:paraId="61339CD9">
      <w:pPr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  <w:lang w:val="en-US" w:eastAsia="zh-CN"/>
        </w:rPr>
        <w:t>1、</w:t>
      </w: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人才盘点的重要性与原则</w:t>
      </w:r>
    </w:p>
    <w:p w14:paraId="3384D064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人才盘点的定义与目的</w:t>
      </w:r>
    </w:p>
    <w:p w14:paraId="703A9900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人才盘点的原则与流程</w:t>
      </w:r>
    </w:p>
    <w:p w14:paraId="4BDB183B">
      <w:pPr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  <w:lang w:val="en-US" w:eastAsia="zh-CN"/>
        </w:rPr>
        <w:t>2、</w:t>
      </w: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人才盘点方法与工具</w:t>
      </w:r>
    </w:p>
    <w:p w14:paraId="579AD4D7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人才测评工具的应用</w:t>
      </w:r>
    </w:p>
    <w:p w14:paraId="0E6F62EB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人才九宫格与任用建议</w:t>
      </w:r>
    </w:p>
    <w:p w14:paraId="10FFDBE6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盘点会议的组织与实施</w:t>
      </w:r>
    </w:p>
    <w:p w14:paraId="46FDECC1">
      <w:pPr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  <w:lang w:val="en-US" w:eastAsia="zh-CN"/>
        </w:rPr>
        <w:t>3、</w:t>
      </w: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人才梯队建设</w:t>
      </w:r>
    </w:p>
    <w:p w14:paraId="084DBEBA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人才梯队规划与设计</w:t>
      </w:r>
    </w:p>
    <w:p w14:paraId="303F2ECC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人才培养计划制定与实施</w:t>
      </w:r>
    </w:p>
    <w:p w14:paraId="79E78371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接班人计划制定与落地</w:t>
      </w:r>
    </w:p>
    <w:p w14:paraId="624D52E5">
      <w:pPr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zCs w:val="21"/>
        </w:rPr>
      </w:pPr>
    </w:p>
    <w:p w14:paraId="41AA6D9A">
      <w:pPr>
        <w:pStyle w:val="18"/>
        <w:spacing w:before="0" w:after="0" w:afterAutospacing="0"/>
        <w:ind w:left="0" w:firstLine="0"/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kern w:val="0"/>
          <w:szCs w:val="21"/>
        </w:rPr>
        <w:t>模块五：课程总结与答疑</w:t>
      </w:r>
    </w:p>
    <w:p w14:paraId="3F7AFD46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课程重点回顾与总结</w:t>
      </w:r>
    </w:p>
    <w:p w14:paraId="57E2E90A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提问与答疑</w:t>
      </w:r>
    </w:p>
    <w:p w14:paraId="4FA232E7">
      <w:pPr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</w:p>
    <w:p w14:paraId="48BB9487">
      <w:pPr>
        <w:pStyle w:val="18"/>
        <w:spacing w:before="0" w:after="0" w:afterAutospacing="0"/>
        <w:ind w:left="0" w:firstLine="0"/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kern w:val="0"/>
          <w:szCs w:val="21"/>
        </w:rPr>
        <w:t>模块</w:t>
      </w:r>
      <w:r>
        <w:rPr>
          <w:rFonts w:hint="eastAsia" w:ascii="Microsoft YaHei Regular" w:hAnsi="Microsoft YaHei Regular" w:eastAsia="Microsoft YaHei Regular" w:cs="Microsoft YaHei Regular"/>
          <w:b/>
          <w:kern w:val="0"/>
          <w:szCs w:val="21"/>
          <w:lang w:val="en-US" w:eastAsia="zh-CN"/>
        </w:rPr>
        <w:t>六</w:t>
      </w:r>
      <w:r>
        <w:rPr>
          <w:rFonts w:hint="eastAsia" w:ascii="Microsoft YaHei Regular" w:hAnsi="Microsoft YaHei Regular" w:eastAsia="Microsoft YaHei Regular" w:cs="Microsoft YaHei Regular"/>
          <w:b/>
          <w:kern w:val="0"/>
          <w:szCs w:val="21"/>
        </w:rPr>
        <w:t>：实践应用与认证考核</w:t>
      </w:r>
    </w:p>
    <w:p w14:paraId="12149C5F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学员实践应用指导</w:t>
      </w:r>
    </w:p>
    <w:p w14:paraId="20B209F7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认证考核标准与流程</w:t>
      </w:r>
    </w:p>
    <w:p w14:paraId="21E9FCF3">
      <w:pPr>
        <w:widowControl/>
        <w:numPr>
          <w:ilvl w:val="0"/>
          <w:numId w:val="2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Cs w:val="21"/>
        </w:rPr>
        <w:t>颁发认证证书</w:t>
      </w:r>
      <w:r>
        <w:rPr>
          <w:rFonts w:hint="eastAsia" w:ascii="Microsoft YaHei Regular" w:hAnsi="Microsoft YaHei Regular" w:eastAsia="Microsoft YaHei Regular" w:cs="Microsoft YaHei Regular"/>
          <w:kern w:val="0"/>
          <w:szCs w:val="21"/>
          <w:lang w:eastAsia="zh-CN"/>
        </w:rPr>
        <w:t>（</w:t>
      </w:r>
      <w:r>
        <w:rPr>
          <w:rFonts w:hint="eastAsia" w:ascii="Microsoft YaHei Regular" w:hAnsi="Microsoft YaHei Regular" w:eastAsia="Microsoft YaHei Regular" w:cs="Microsoft YaHei Regular"/>
          <w:kern w:val="0"/>
          <w:szCs w:val="21"/>
          <w:lang w:val="en-US" w:eastAsia="zh-CN"/>
        </w:rPr>
        <w:t>课后</w:t>
      </w:r>
      <w:r>
        <w:rPr>
          <w:rFonts w:hint="eastAsia" w:ascii="Microsoft YaHei Regular" w:hAnsi="Microsoft YaHei Regular" w:eastAsia="Microsoft YaHei Regular" w:cs="Microsoft YaHei Regular"/>
          <w:kern w:val="0"/>
          <w:szCs w:val="21"/>
          <w:lang w:eastAsia="zh-CN"/>
        </w:rPr>
        <w:t>）</w:t>
      </w:r>
    </w:p>
    <w:p w14:paraId="49CA3AD0">
      <w:pPr>
        <w:widowControl/>
        <w:jc w:val="left"/>
        <w:rPr>
          <w:rFonts w:hint="eastAsia" w:ascii="Microsoft YaHei Regular" w:hAnsi="Microsoft YaHei Regular" w:eastAsia="Microsoft YaHei Regular" w:cs="Microsoft YaHei Regular"/>
          <w:b/>
          <w:bCs/>
          <w:szCs w:val="21"/>
        </w:rPr>
      </w:pPr>
    </w:p>
    <w:p w14:paraId="6E3F0A49">
      <w:pPr>
        <w:rPr>
          <w:rFonts w:hint="eastAsia" w:ascii="Microsoft YaHei Regular" w:hAnsi="Microsoft YaHei Regular" w:eastAsia="Microsoft YaHei Regular" w:cs="Microsoft YaHei Regular"/>
          <w:color w:val="C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274955</wp:posOffset>
                </wp:positionV>
                <wp:extent cx="1943100" cy="2426335"/>
                <wp:effectExtent l="6350" t="6350" r="6350" b="311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30800" y="5160645"/>
                          <a:ext cx="1943100" cy="2426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6345F"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1719580" cy="2339975"/>
                                  <wp:effectExtent l="0" t="0" r="7620" b="22225"/>
                                  <wp:docPr id="5" name="图片 5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图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9580" cy="2339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5pt;margin-top:21.65pt;height:191.05pt;width:153pt;z-index:251659264;mso-width-relative:page;mso-height-relative:page;" fillcolor="#FFFFFF [3201]" filled="t" stroked="t" coordsize="21600,21600" o:gfxdata="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5vC8V9gAAAAKAQAADwAAAAAAAAABACAAAAAiAAAAZHJzL2Rvd25yZXYueG1sUEsBAhQAFAAAAAgA&#10;h07iQPCZdD9eAgAAxQQAAA4AAAAAAAAAAQAgAAAAJw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23A6345F"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1719580" cy="2339975"/>
                            <wp:effectExtent l="0" t="0" r="7620" b="22225"/>
                            <wp:docPr id="5" name="图片 5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图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9580" cy="2339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Microsoft YaHei Regular" w:hAnsi="Microsoft YaHei Regular" w:eastAsia="Microsoft YaHei Regular" w:cs="Microsoft YaHei Regular"/>
          <w:b/>
          <w:color w:val="C00000"/>
          <w:szCs w:val="21"/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color w:val="C00000"/>
          <w:szCs w:val="21"/>
          <w:lang w:eastAsia="zh-Hans"/>
        </w:rPr>
        <w:t>老师介绍</w:t>
      </w:r>
      <w:r>
        <w:rPr>
          <w:rFonts w:hint="eastAsia" w:ascii="Microsoft YaHei Regular" w:hAnsi="Microsoft YaHei Regular" w:eastAsia="Microsoft YaHei Regular" w:cs="Microsoft YaHei Regular"/>
          <w:b/>
          <w:color w:val="C00000"/>
          <w:szCs w:val="21"/>
        </w:rPr>
        <w:t>】-</w:t>
      </w:r>
      <w:bookmarkStart w:id="0" w:name="_Toc2605462"/>
      <w:r>
        <w:rPr>
          <w:rFonts w:hint="eastAsia" w:ascii="Microsoft YaHei Regular" w:hAnsi="Microsoft YaHei Regular" w:eastAsia="Microsoft YaHei Regular" w:cs="Microsoft YaHei Regular"/>
          <w:b/>
          <w:bCs/>
          <w:color w:val="C00000"/>
          <w:szCs w:val="21"/>
        </w:rPr>
        <w:t>廖海燕老师</w:t>
      </w:r>
      <w:bookmarkEnd w:id="0"/>
    </w:p>
    <w:p w14:paraId="105B94F5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Microsoft YaHei Regular" w:hAnsi="Microsoft YaHei Regular" w:eastAsia="Microsoft YaHei Regular" w:cs="Microsoft YaHei Regular"/>
          <w:szCs w:val="21"/>
        </w:rPr>
        <w:t>中科院管</w:t>
      </w:r>
      <w: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  <w:t>理心理学（在职研究生）</w:t>
      </w:r>
    </w:p>
    <w:p w14:paraId="246E3500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color w:val="000000" w:themeColor="text1"/>
          <w:szCs w:val="21"/>
          <w14:textFill>
            <w14:solidFill>
              <w14:schemeClr w14:val="tx1"/>
            </w14:solidFill>
          </w14:textFill>
        </w:rPr>
        <w:t>北师大应用心理学（本科）</w:t>
      </w:r>
    </w:p>
    <w:p w14:paraId="32F40B1B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首席胜任力专家、人才测评专家、领导力发展专家</w:t>
      </w:r>
    </w:p>
    <w:p w14:paraId="575AD6EF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曾任某百亿集团总裁教练</w:t>
      </w:r>
    </w:p>
    <w:p w14:paraId="52F47DA4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国际版权《领越领导力》认证讲师</w:t>
      </w:r>
    </w:p>
    <w:p w14:paraId="0884EF39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 xml:space="preserve">自主研发MCC大一人格测评与领导力测评系统 </w:t>
      </w:r>
    </w:p>
    <w:p w14:paraId="6EDA0DBC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自主研发版权课《领导力认知与发展》</w:t>
      </w:r>
    </w:p>
    <w:p w14:paraId="3E4DCFB2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国内首创——HPC人格成长教练流派</w:t>
      </w:r>
    </w:p>
    <w:p w14:paraId="4A25B6CE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高管教练——辅导管理者5000人以上，致力于帮助管理者从内核裂变成长</w:t>
      </w:r>
    </w:p>
    <w:p w14:paraId="23E2E031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致力于人格成长，帮助个体从冰山下突破</w:t>
      </w:r>
    </w:p>
    <w:p w14:paraId="51BF8C18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  <w:u w:val="single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曾为</w:t>
      </w:r>
      <w:r>
        <w:rPr>
          <w:rFonts w:hint="eastAsia" w:ascii="Microsoft YaHei Regular" w:hAnsi="Microsoft YaHei Regular" w:eastAsia="Microsoft YaHei Regular" w:cs="Microsoft YaHei Regular"/>
          <w:szCs w:val="21"/>
          <w:u w:val="single"/>
        </w:rPr>
        <w:t>特斯拉中国、麦当劳中国、中国平安、万科集团、越秀集团、招银集团、广汽集团、建发集团、中燃集团、中航国际、黄花机场集团、华侨城集团等千亿企业提供领导力建模、领导力测评与领导力发展</w:t>
      </w:r>
    </w:p>
    <w:p w14:paraId="3C6E5BD2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十年HR背景，十年咨询经验，主导操作过40多个领导力咨询项目。</w:t>
      </w:r>
    </w:p>
    <w:p w14:paraId="70C55EBA">
      <w:pPr>
        <w:pStyle w:val="6"/>
        <w:spacing w:before="312" w:beforeLines="100" w:beforeAutospacing="0" w:after="0" w:afterAutospacing="0"/>
        <w:rPr>
          <w:rFonts w:hint="eastAsia" w:ascii="Microsoft YaHei Regular" w:hAnsi="Microsoft YaHei Regular" w:eastAsia="Microsoft YaHei Regular" w:cs="Microsoft YaHei Regular"/>
          <w:b/>
          <w:bCs/>
          <w:color w:val="1F4E79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1F4E79"/>
          <w:sz w:val="21"/>
          <w:szCs w:val="21"/>
        </w:rPr>
        <w:t>曾主导咨询服务过的企业包括：</w:t>
      </w:r>
    </w:p>
    <w:p w14:paraId="5ED004CC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特斯拉中国——领导力建模、领导力测评、领导力发展工作坊</w:t>
      </w:r>
    </w:p>
    <w:p w14:paraId="6D54F06E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中国平安——领导力测评、领导力认知与发展工作坊</w:t>
      </w:r>
    </w:p>
    <w:p w14:paraId="6E98A27F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麦当劳中国——大一人格测评师与教练认证、人才测评与盘点</w:t>
      </w:r>
    </w:p>
    <w:p w14:paraId="709EC9C3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万科集团—高管领导力评估、领导力认知与发展工作坊</w:t>
      </w:r>
    </w:p>
    <w:p w14:paraId="16AF1FC6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越秀集团—中高层领导力测评、领导力认知与发展工作坊</w:t>
      </w:r>
    </w:p>
    <w:p w14:paraId="5762B1FD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深圳市政府—领导力测评、领导力发展工作坊</w:t>
      </w:r>
    </w:p>
    <w:p w14:paraId="0053268F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中国燃气—领导力建模、干部测评、人才盘点与梯队搭建</w:t>
      </w:r>
    </w:p>
    <w:p w14:paraId="10FAE1CB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广汽研究院—领导力评估、领导力认知与发展工作坊、一对一教练</w:t>
      </w:r>
    </w:p>
    <w:p w14:paraId="03B4D1D0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招商银行—高管领导力评估、领导力认知与发展工作坊</w:t>
      </w:r>
    </w:p>
    <w:p w14:paraId="4AE1C8B9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中航国际—高管领导力评估、领导力认知与发展工作坊</w:t>
      </w:r>
    </w:p>
    <w:p w14:paraId="52DE3B07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美的集团—（制造业）高管领导力评估、领导力发展</w:t>
      </w:r>
    </w:p>
    <w:p w14:paraId="328B5515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亿达集团—（地产业）领导力模型构建、领导力测评、人才盘点与梯队建设、继任管理</w:t>
      </w:r>
    </w:p>
    <w:p w14:paraId="264BE2CB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建发集团—（多元千亿企业）领导力测评与认知发展</w:t>
      </w:r>
    </w:p>
    <w:p w14:paraId="48484942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深圳华侨城集团（地产业）领导力模型构建、测评体系构建、人才梯队构建</w:t>
      </w:r>
    </w:p>
    <w:p w14:paraId="182F35B5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海南软件园（多元千亿企业）—领导力建模与测评</w:t>
      </w:r>
    </w:p>
    <w:p w14:paraId="662C143A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中国邮政储蓄银行广东省分行—行长领导力模型构建、信贷经理基于胜任力的人才发展体系</w:t>
      </w:r>
    </w:p>
    <w:p w14:paraId="4410ED1B">
      <w:pPr>
        <w:pStyle w:val="6"/>
        <w:spacing w:before="312" w:beforeLines="100" w:beforeAutospacing="0" w:after="0" w:afterAutospacing="0"/>
        <w:rPr>
          <w:rFonts w:hint="eastAsia" w:ascii="Microsoft YaHei Regular" w:hAnsi="Microsoft YaHei Regular" w:eastAsia="Microsoft YaHei Regular" w:cs="Microsoft YaHei Regular"/>
          <w:b/>
          <w:bCs/>
          <w:color w:val="1F4E79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1F4E79"/>
          <w:sz w:val="21"/>
          <w:szCs w:val="21"/>
        </w:rPr>
        <w:t>培训企业名单：</w:t>
      </w:r>
    </w:p>
    <w:p w14:paraId="5864FE32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特斯拉、麦当劳、广汽集团、万科、中航国际、招商银行、四川建行、农业银行、华侨城地产、大连亿达集团、亿达地产、金发科技、湖南空港实业、海南正业、一飞智控、亲亲集团、邦泰集团、正泰电气、方太集团、千色店、西遇服饰、新纶集团、益策公开课等几百家企业。</w:t>
      </w:r>
    </w:p>
    <w:p w14:paraId="3578B8C1">
      <w:pPr>
        <w:numPr>
          <w:ilvl w:val="0"/>
          <w:numId w:val="3"/>
        </w:numPr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微课人才管理师认证班：至少为上万次包括HRD、HRM、培训经理、组织发展经理提供系统人才管理，包含胜任力模型构建、人才测评、人才盘点与梯队搭建、领导力多元发展技术的教学、辅导。</w:t>
      </w:r>
    </w:p>
    <w:p w14:paraId="7D37F227">
      <w:pPr>
        <w:ind w:firstLine="420"/>
        <w:rPr>
          <w:rFonts w:hint="eastAsia" w:ascii="Microsoft YaHei Regular" w:hAnsi="Microsoft YaHei Regular" w:eastAsia="Microsoft YaHei Regular" w:cs="Microsoft YaHei Regular"/>
          <w:szCs w:val="21"/>
          <w:lang w:bidi="zh-CN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包含企业：阿里巴巴、中信集团、顺丰集团、和记黄埔、TCL、华为技术、中广核集团、</w:t>
      </w:r>
      <w:r>
        <w:rPr>
          <w:rFonts w:hint="eastAsia" w:ascii="Microsoft YaHei Regular" w:hAnsi="Microsoft YaHei Regular" w:eastAsia="Microsoft YaHei Regular" w:cs="Microsoft YaHei Regular"/>
          <w:szCs w:val="21"/>
        </w:rPr>
        <w:tab/>
      </w:r>
      <w:r>
        <w:rPr>
          <w:rFonts w:hint="eastAsia" w:ascii="Microsoft YaHei Regular" w:hAnsi="Microsoft YaHei Regular" w:eastAsia="Microsoft YaHei Regular" w:cs="Microsoft YaHei Regular"/>
          <w:szCs w:val="21"/>
        </w:rPr>
        <w:t>支付通集团、酷派集团、金纺集团、珍爱网、贝因美集团等。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 Bold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715B5">
    <w:pPr>
      <w:pStyle w:val="5"/>
      <w:jc w:val="lef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3F562"/>
    <w:multiLevelType w:val="singleLevel"/>
    <w:tmpl w:val="9E93F562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17BC2C47"/>
    <w:multiLevelType w:val="singleLevel"/>
    <w:tmpl w:val="17BC2C4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7BFC3B37"/>
    <w:multiLevelType w:val="singleLevel"/>
    <w:tmpl w:val="7BFC3B3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1NmY5MDFiZDBhNDc4ZmU3Y2Y2YWRkMzM5NjNiOGMifQ=="/>
    <w:docVar w:name="KSO_WPS_MARK_KEY" w:val="eb0b7163-d918-4f98-ba28-3bd9e751c00c"/>
  </w:docVars>
  <w:rsids>
    <w:rsidRoot w:val="00433013"/>
    <w:rsid w:val="00002664"/>
    <w:rsid w:val="00034367"/>
    <w:rsid w:val="000A1A40"/>
    <w:rsid w:val="000A4945"/>
    <w:rsid w:val="000B4DA3"/>
    <w:rsid w:val="000D00C5"/>
    <w:rsid w:val="00112321"/>
    <w:rsid w:val="0011312D"/>
    <w:rsid w:val="001B09C1"/>
    <w:rsid w:val="001B66C9"/>
    <w:rsid w:val="001C6358"/>
    <w:rsid w:val="002303CE"/>
    <w:rsid w:val="0029408C"/>
    <w:rsid w:val="002B4E31"/>
    <w:rsid w:val="00301EFB"/>
    <w:rsid w:val="00340D65"/>
    <w:rsid w:val="0037187E"/>
    <w:rsid w:val="00371D0E"/>
    <w:rsid w:val="00373101"/>
    <w:rsid w:val="00383A17"/>
    <w:rsid w:val="00422237"/>
    <w:rsid w:val="00433013"/>
    <w:rsid w:val="00433568"/>
    <w:rsid w:val="004A2653"/>
    <w:rsid w:val="004B1551"/>
    <w:rsid w:val="004F4BB0"/>
    <w:rsid w:val="004F4EF6"/>
    <w:rsid w:val="005317CD"/>
    <w:rsid w:val="0054681F"/>
    <w:rsid w:val="005474F1"/>
    <w:rsid w:val="0063342D"/>
    <w:rsid w:val="00646875"/>
    <w:rsid w:val="00687384"/>
    <w:rsid w:val="00690CCA"/>
    <w:rsid w:val="006E3FF4"/>
    <w:rsid w:val="00706B1C"/>
    <w:rsid w:val="00741065"/>
    <w:rsid w:val="00775AC2"/>
    <w:rsid w:val="0079706F"/>
    <w:rsid w:val="007D52DC"/>
    <w:rsid w:val="008367DC"/>
    <w:rsid w:val="00873383"/>
    <w:rsid w:val="00885E36"/>
    <w:rsid w:val="0091346C"/>
    <w:rsid w:val="00934374"/>
    <w:rsid w:val="009C0A97"/>
    <w:rsid w:val="00A17E24"/>
    <w:rsid w:val="00A828F3"/>
    <w:rsid w:val="00B30800"/>
    <w:rsid w:val="00B32A83"/>
    <w:rsid w:val="00B32C76"/>
    <w:rsid w:val="00B40957"/>
    <w:rsid w:val="00BA0A84"/>
    <w:rsid w:val="00BC1622"/>
    <w:rsid w:val="00BC4F11"/>
    <w:rsid w:val="00C6253A"/>
    <w:rsid w:val="00C72741"/>
    <w:rsid w:val="00CD1534"/>
    <w:rsid w:val="00D061F4"/>
    <w:rsid w:val="00D22590"/>
    <w:rsid w:val="00D313CA"/>
    <w:rsid w:val="00D7282B"/>
    <w:rsid w:val="00D8633A"/>
    <w:rsid w:val="00E402E6"/>
    <w:rsid w:val="00EC0EAB"/>
    <w:rsid w:val="00F41329"/>
    <w:rsid w:val="00F5145B"/>
    <w:rsid w:val="00F61009"/>
    <w:rsid w:val="00FB2128"/>
    <w:rsid w:val="1EBD79A0"/>
    <w:rsid w:val="2C703E76"/>
    <w:rsid w:val="2D6EF641"/>
    <w:rsid w:val="2DBF0F82"/>
    <w:rsid w:val="430F01DB"/>
    <w:rsid w:val="437D75EB"/>
    <w:rsid w:val="4FFB2F50"/>
    <w:rsid w:val="577BDB7E"/>
    <w:rsid w:val="5B8FBE00"/>
    <w:rsid w:val="5DDF5466"/>
    <w:rsid w:val="5DFF1AC4"/>
    <w:rsid w:val="72376779"/>
    <w:rsid w:val="7B6F83F8"/>
    <w:rsid w:val="7CB577EB"/>
    <w:rsid w:val="7CFC749A"/>
    <w:rsid w:val="7E7173E7"/>
    <w:rsid w:val="7FDFBC9B"/>
    <w:rsid w:val="7FF5F6C9"/>
    <w:rsid w:val="7FFF86D1"/>
    <w:rsid w:val="9BEDF9A4"/>
    <w:rsid w:val="9EF89844"/>
    <w:rsid w:val="BDBB0CE1"/>
    <w:rsid w:val="BEFB815F"/>
    <w:rsid w:val="BF7F0708"/>
    <w:rsid w:val="C7E81BC7"/>
    <w:rsid w:val="CFE3BC46"/>
    <w:rsid w:val="D5EF497C"/>
    <w:rsid w:val="DE7F8317"/>
    <w:rsid w:val="E6AEBF99"/>
    <w:rsid w:val="EF252E7B"/>
    <w:rsid w:val="F7DEFCFE"/>
    <w:rsid w:val="FBEDB31B"/>
    <w:rsid w:val="FD2E151B"/>
    <w:rsid w:val="FDB6A017"/>
    <w:rsid w:val="FE2EC5F9"/>
    <w:rsid w:val="FEF901BA"/>
    <w:rsid w:val="FFFED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Theme="minorHAnsi" w:hAnsiTheme="minorHAnsi" w:eastAsiaTheme="minorEastAsia" w:cstheme="minorBidi"/>
      <w:sz w:val="24"/>
      <w:szCs w:val="22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字符"/>
    <w:link w:val="2"/>
    <w:autoRedefine/>
    <w:qFormat/>
    <w:uiPriority w:val="0"/>
    <w:rPr>
      <w:sz w:val="24"/>
    </w:rPr>
  </w:style>
  <w:style w:type="character" w:customStyle="1" w:styleId="13">
    <w:name w:val="正文文本 Char1"/>
    <w:basedOn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9p1"/>
    <w:autoRedefine/>
    <w:qFormat/>
    <w:uiPriority w:val="0"/>
    <w:rPr>
      <w:sz w:val="18"/>
      <w:szCs w:val="18"/>
    </w:rPr>
  </w:style>
  <w:style w:type="character" w:customStyle="1" w:styleId="17">
    <w:name w:val="17"/>
    <w:basedOn w:val="8"/>
    <w:autoRedefine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8">
    <w:name w:val="列表段落1"/>
    <w:basedOn w:val="1"/>
    <w:autoRedefine/>
    <w:qFormat/>
    <w:uiPriority w:val="0"/>
    <w:pPr>
      <w:spacing w:before="181" w:after="100" w:afterAutospacing="1"/>
      <w:ind w:left="1692" w:hanging="721"/>
    </w:pPr>
    <w:rPr>
      <w:rFonts w:ascii="微软雅黑" w:hAnsi="微软雅黑" w:eastAsia="微软雅黑" w:cs="宋体"/>
    </w:rPr>
  </w:style>
  <w:style w:type="paragraph" w:customStyle="1" w:styleId="19">
    <w:name w:val="List Paragraph1"/>
    <w:basedOn w:val="1"/>
    <w:autoRedefine/>
    <w:qFormat/>
    <w:uiPriority w:val="0"/>
    <w:pPr>
      <w:overflowPunct w:val="0"/>
      <w:ind w:firstLine="420" w:firstLineChars="200"/>
    </w:pPr>
    <w:rPr>
      <w:rFonts w:ascii="Calibri" w:hAnsi="Calibri" w:eastAsia="微软雅黑"/>
      <w:szCs w:val="21"/>
    </w:rPr>
  </w:style>
  <w:style w:type="paragraph" w:customStyle="1" w:styleId="20">
    <w:name w:val="正文1"/>
    <w:autoRedefine/>
    <w:qFormat/>
    <w:uiPriority w:val="0"/>
    <w:pPr>
      <w:jc w:val="both"/>
    </w:pPr>
    <w:rPr>
      <w:rFonts w:ascii="微软雅黑" w:hAnsi="微软雅黑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2242</Words>
  <Characters>2329</Characters>
  <Lines>18</Lines>
  <Paragraphs>5</Paragraphs>
  <TotalTime>11</TotalTime>
  <ScaleCrop>false</ScaleCrop>
  <LinksUpToDate>false</LinksUpToDate>
  <CharactersWithSpaces>2331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2024-08-09T05:59:00Z</dcterms:created>
  <dc:creator>samsung-</dc:creator>
  <cp:lastModifiedBy>Yan</cp:lastModifiedBy>
  <dcterms:modified xsi:type="dcterms:W3CDTF">2025-04-29T07:39:34Z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DA674F9F677C473E824D6970CAA6D4BF_13</vt:lpwstr>
  </property>
  <property fmtid="{D5CDD505-2E9C-101B-9397-08002B2CF9AE}" pid="4" name="KSOTemplateDocerSaveRecord">
    <vt:lpwstr>eyJoZGlkIjoiYjgwMTUwZjk3YjY4NWY1ZGM3ZWRiNjcyZTMwMmI2NzgiLCJ1c2VySWQiOiIxMDgxNjIyNjk3In0=</vt:lpwstr>
  </property>
</Properties>
</file>