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532BB">
      <w:pPr>
        <w:pStyle w:val="11"/>
        <w:ind w:firstLine="640"/>
        <w:rPr>
          <w:rFonts w:hint="eastAsia" w:ascii="微软雅黑" w:hAnsi="微软雅黑" w:eastAsia="微软雅黑"/>
          <w:color w:val="0070C0"/>
        </w:rPr>
      </w:pPr>
    </w:p>
    <w:p w14:paraId="293C8A5D">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微软雅黑" w:hAnsi="微软雅黑" w:eastAsia="微软雅黑"/>
          <w:b/>
          <w:bCs/>
          <w:color w:val="FF5B09"/>
          <w:sz w:val="56"/>
          <w:szCs w:val="56"/>
          <w:lang w:val="en-US" w:eastAsia="zh-CN"/>
        </w:rPr>
      </w:pPr>
      <w:r>
        <w:rPr>
          <w:rFonts w:hint="eastAsia" w:ascii="微软雅黑" w:hAnsi="微软雅黑" w:eastAsia="微软雅黑"/>
          <w:b/>
          <w:bCs/>
          <w:color w:val="FF5B09"/>
          <w:sz w:val="56"/>
          <w:szCs w:val="56"/>
          <w:lang w:val="en-US" w:eastAsia="zh-CN"/>
        </w:rPr>
        <w:t>BLM</w:t>
      </w:r>
      <w:r>
        <w:rPr>
          <w:rFonts w:hint="eastAsia" w:ascii="微软雅黑" w:hAnsi="微软雅黑" w:eastAsia="微软雅黑"/>
          <w:b/>
          <w:bCs/>
          <w:color w:val="FF5B09"/>
          <w:sz w:val="56"/>
          <w:szCs w:val="56"/>
        </w:rPr>
        <w:t>战略规划与</w:t>
      </w:r>
      <w:r>
        <w:rPr>
          <w:rFonts w:hint="eastAsia" w:ascii="微软雅黑" w:hAnsi="微软雅黑" w:eastAsia="微软雅黑"/>
          <w:b/>
          <w:bCs/>
          <w:color w:val="FF5B09"/>
          <w:sz w:val="56"/>
          <w:szCs w:val="56"/>
          <w:lang w:val="en-US" w:eastAsia="zh-CN"/>
        </w:rPr>
        <w:t>解码落地工作坊</w:t>
      </w:r>
    </w:p>
    <w:p w14:paraId="57CE26C9">
      <w:pPr>
        <w:keepNext w:val="0"/>
        <w:keepLines w:val="0"/>
        <w:widowControl/>
        <w:suppressLineNumbers w:val="0"/>
        <w:spacing w:line="360" w:lineRule="auto"/>
        <w:jc w:val="center"/>
        <w:rPr>
          <w:rFonts w:hint="default" w:ascii="微软雅黑" w:hAnsi="微软雅黑" w:eastAsia="微软雅黑" w:cs="微软雅黑"/>
          <w:b/>
          <w:bCs/>
          <w:color w:val="FF4C00"/>
          <w:spacing w:val="7"/>
          <w:kern w:val="0"/>
          <w:sz w:val="36"/>
          <w:szCs w:val="36"/>
          <w:lang w:val="en-US" w:eastAsia="zh-CN" w:bidi="ar"/>
        </w:rPr>
      </w:pPr>
      <w:r>
        <w:rPr>
          <w:rFonts w:hint="eastAsia" w:ascii="微软雅黑" w:hAnsi="微软雅黑" w:eastAsia="微软雅黑" w:cs="微软雅黑"/>
          <w:b/>
          <w:bCs/>
          <w:color w:val="FF4C00"/>
          <w:spacing w:val="7"/>
          <w:kern w:val="0"/>
          <w:sz w:val="36"/>
          <w:szCs w:val="36"/>
          <w:lang w:val="en-US" w:eastAsia="zh-CN" w:bidi="ar"/>
        </w:rPr>
        <w:t>3天2晚训战营，输出成果</w:t>
      </w:r>
    </w:p>
    <w:p w14:paraId="0D325D05">
      <w:pPr>
        <w:spacing w:line="360" w:lineRule="auto"/>
        <w:ind w:left="630" w:leftChars="0"/>
        <w:rPr>
          <w:rFonts w:hint="eastAsia" w:ascii="微软雅黑" w:hAnsi="微软雅黑" w:eastAsia="微软雅黑"/>
          <w:b/>
          <w:color w:val="FF5B09"/>
          <w:sz w:val="30"/>
          <w:szCs w:val="30"/>
          <w:lang w:val="en-US" w:eastAsia="zh-CN"/>
        </w:rPr>
      </w:pPr>
    </w:p>
    <w:p w14:paraId="4C908D73">
      <w:pPr>
        <w:spacing w:line="360" w:lineRule="auto"/>
        <w:rPr>
          <w:rFonts w:ascii="微软雅黑" w:hAnsi="微软雅黑" w:eastAsia="微软雅黑"/>
        </w:rPr>
      </w:pPr>
      <w:r>
        <w:rPr>
          <w:rFonts w:hint="eastAsia" w:ascii="微软雅黑" w:hAnsi="微软雅黑" w:eastAsia="微软雅黑"/>
          <w:b/>
          <w:color w:val="FF5B09"/>
          <w:sz w:val="30"/>
          <w:szCs w:val="30"/>
          <w:lang w:val="en-US" w:eastAsia="zh-CN"/>
        </w:rPr>
        <w:t>2025年排期</w:t>
      </w:r>
      <w:r>
        <w:rPr>
          <w:rFonts w:ascii="微软雅黑" w:hAnsi="微软雅黑" w:eastAsia="微软雅黑"/>
          <w:b/>
          <w:color w:val="FF5B09"/>
          <w:sz w:val="30"/>
          <w:szCs w:val="30"/>
        </w:rPr>
        <w:t>：</w:t>
      </w:r>
      <w:r>
        <w:rPr>
          <w:rFonts w:hint="eastAsia" w:ascii="微软雅黑" w:hAnsi="微软雅黑" w:eastAsia="微软雅黑"/>
          <w:b/>
          <w:bCs/>
          <w:sz w:val="22"/>
          <w:szCs w:val="28"/>
          <w:lang w:val="en-US" w:eastAsia="zh-CN"/>
        </w:rPr>
        <w:t>11月14-16日深圳开课</w:t>
      </w:r>
      <w:r>
        <w:rPr>
          <w:rFonts w:hint="eastAsia" w:ascii="微软雅黑" w:hAnsi="微软雅黑" w:eastAsia="微软雅黑"/>
          <w:sz w:val="22"/>
          <w:szCs w:val="28"/>
          <w:lang w:val="en-US" w:eastAsia="zh-CN"/>
        </w:rPr>
        <w:t xml:space="preserve"> ；</w:t>
      </w:r>
      <w:r>
        <w:rPr>
          <w:rFonts w:hint="eastAsia" w:ascii="微软雅黑" w:hAnsi="微软雅黑" w:eastAsia="微软雅黑"/>
          <w:b/>
          <w:bCs/>
          <w:lang w:val="en-US" w:eastAsia="zh-CN"/>
        </w:rPr>
        <w:t>3</w:t>
      </w:r>
      <w:r>
        <w:rPr>
          <w:rFonts w:hint="eastAsia" w:ascii="微软雅黑" w:hAnsi="微软雅黑" w:eastAsia="微软雅黑"/>
          <w:b/>
          <w:bCs/>
        </w:rPr>
        <w:t>天</w:t>
      </w:r>
      <w:r>
        <w:rPr>
          <w:rFonts w:hint="eastAsia" w:ascii="微软雅黑" w:hAnsi="微软雅黑" w:eastAsia="微软雅黑"/>
          <w:b/>
          <w:bCs/>
          <w:lang w:val="en-US" w:eastAsia="zh-CN"/>
        </w:rPr>
        <w:t>2晚</w:t>
      </w:r>
      <w:r>
        <w:rPr>
          <w:rFonts w:hint="eastAsia" w:ascii="微软雅黑" w:hAnsi="微软雅黑" w:eastAsia="微软雅黑"/>
          <w:b/>
          <w:bCs/>
        </w:rPr>
        <w:t>，</w:t>
      </w:r>
      <w:r>
        <w:rPr>
          <w:rFonts w:hint="eastAsia" w:ascii="微软雅黑" w:hAnsi="微软雅黑" w:eastAsia="微软雅黑"/>
        </w:rPr>
        <w:t>6小时/天，合计</w:t>
      </w:r>
      <w:r>
        <w:rPr>
          <w:rFonts w:hint="eastAsia" w:ascii="微软雅黑" w:hAnsi="微软雅黑" w:eastAsia="微软雅黑"/>
          <w:lang w:val="en-US" w:eastAsia="zh-CN"/>
        </w:rPr>
        <w:t>22</w:t>
      </w:r>
      <w:r>
        <w:rPr>
          <w:rFonts w:hint="eastAsia" w:ascii="微软雅黑" w:hAnsi="微软雅黑" w:eastAsia="微软雅黑"/>
        </w:rPr>
        <w:t>小时</w:t>
      </w:r>
    </w:p>
    <w:p w14:paraId="1183C22C">
      <w:pPr>
        <w:spacing w:line="360" w:lineRule="auto"/>
        <w:rPr>
          <w:rFonts w:hint="eastAsia" w:ascii="微软雅黑" w:hAnsi="微软雅黑" w:eastAsia="微软雅黑"/>
          <w:b/>
          <w:bCs/>
          <w:sz w:val="24"/>
          <w:szCs w:val="32"/>
          <w:lang w:eastAsia="zh-CN"/>
        </w:rPr>
      </w:pPr>
      <w:r>
        <w:rPr>
          <w:rFonts w:ascii="微软雅黑" w:hAnsi="微软雅黑" w:eastAsia="微软雅黑"/>
          <w:b/>
          <w:color w:val="FF5B09"/>
          <w:sz w:val="30"/>
          <w:szCs w:val="30"/>
        </w:rPr>
        <w:t>报名学习</w:t>
      </w:r>
      <w:r>
        <w:rPr>
          <w:rFonts w:hint="eastAsia" w:ascii="微软雅黑" w:hAnsi="微软雅黑" w:eastAsia="微软雅黑"/>
          <w:b/>
          <w:color w:val="FF5B09"/>
          <w:sz w:val="30"/>
          <w:szCs w:val="30"/>
        </w:rPr>
        <w:t>：</w:t>
      </w:r>
      <w:r>
        <w:rPr>
          <w:rFonts w:ascii="微软雅黑" w:hAnsi="微软雅黑" w:eastAsia="微软雅黑"/>
        </w:rPr>
        <w:t>课程市场</w:t>
      </w:r>
      <w:r>
        <w:rPr>
          <w:rFonts w:hint="eastAsia" w:ascii="微软雅黑" w:hAnsi="微软雅黑" w:eastAsia="微软雅黑"/>
          <w:lang w:val="en-US" w:eastAsia="zh-CN"/>
        </w:rPr>
        <w:t>统一标准</w:t>
      </w:r>
      <w:r>
        <w:rPr>
          <w:rFonts w:ascii="微软雅黑" w:hAnsi="微软雅黑" w:eastAsia="微软雅黑"/>
        </w:rPr>
        <w:t>价</w:t>
      </w:r>
      <w:r>
        <w:rPr>
          <w:rFonts w:hint="eastAsia" w:ascii="微软雅黑" w:hAnsi="微软雅黑" w:eastAsia="微软雅黑"/>
          <w:lang w:val="en-US" w:eastAsia="zh-CN"/>
        </w:rPr>
        <w:t>9</w:t>
      </w:r>
      <w:r>
        <w:rPr>
          <w:rFonts w:hint="eastAsia" w:ascii="微软雅黑" w:hAnsi="微软雅黑" w:eastAsia="微软雅黑"/>
        </w:rPr>
        <w:t>80</w:t>
      </w:r>
      <w:r>
        <w:rPr>
          <w:rFonts w:ascii="微软雅黑" w:hAnsi="微软雅黑" w:eastAsia="微软雅黑"/>
        </w:rPr>
        <w:t>0元</w:t>
      </w:r>
      <w:r>
        <w:rPr>
          <w:rFonts w:hint="eastAsia" w:ascii="微软雅黑" w:hAnsi="微软雅黑" w:eastAsia="微软雅黑"/>
        </w:rPr>
        <w:t>/</w:t>
      </w:r>
      <w:r>
        <w:rPr>
          <w:rFonts w:ascii="微软雅黑" w:hAnsi="微软雅黑" w:eastAsia="微软雅黑"/>
        </w:rPr>
        <w:t>人</w:t>
      </w:r>
      <w:r>
        <w:rPr>
          <w:rFonts w:hint="eastAsia" w:ascii="微软雅黑" w:hAnsi="微软雅黑" w:eastAsia="微软雅黑"/>
          <w:lang w:eastAsia="zh-CN"/>
        </w:rPr>
        <w:t>，</w:t>
      </w:r>
      <w:r>
        <w:rPr>
          <w:rFonts w:hint="eastAsia" w:ascii="微软雅黑" w:hAnsi="微软雅黑" w:eastAsia="微软雅黑"/>
          <w:lang w:val="en-US" w:eastAsia="zh-CN"/>
        </w:rPr>
        <w:t>提前报名专享价：</w:t>
      </w:r>
      <w:r>
        <w:rPr>
          <w:rFonts w:hint="eastAsia" w:ascii="微软雅黑" w:hAnsi="微软雅黑" w:eastAsia="微软雅黑"/>
          <w:b/>
          <w:bCs/>
          <w:sz w:val="24"/>
          <w:szCs w:val="32"/>
          <w:lang w:val="en-US" w:eastAsia="zh-CN"/>
        </w:rPr>
        <w:t>6800</w:t>
      </w:r>
      <w:r>
        <w:rPr>
          <w:rFonts w:ascii="微软雅黑" w:hAnsi="微软雅黑" w:eastAsia="微软雅黑"/>
          <w:b/>
          <w:bCs/>
          <w:sz w:val="24"/>
          <w:szCs w:val="32"/>
        </w:rPr>
        <w:t>元</w:t>
      </w:r>
      <w:r>
        <w:rPr>
          <w:rFonts w:hint="eastAsia" w:ascii="微软雅黑" w:hAnsi="微软雅黑" w:eastAsia="微软雅黑"/>
          <w:b/>
          <w:bCs/>
          <w:sz w:val="24"/>
          <w:szCs w:val="32"/>
        </w:rPr>
        <w:t>/</w:t>
      </w:r>
      <w:r>
        <w:rPr>
          <w:rFonts w:ascii="微软雅黑" w:hAnsi="微软雅黑" w:eastAsia="微软雅黑"/>
          <w:b/>
          <w:bCs/>
          <w:sz w:val="24"/>
          <w:szCs w:val="32"/>
        </w:rPr>
        <w:t>人</w:t>
      </w:r>
      <w:r>
        <w:rPr>
          <w:rFonts w:hint="eastAsia" w:ascii="微软雅黑" w:hAnsi="微软雅黑" w:eastAsia="微软雅黑"/>
          <w:b/>
          <w:bCs/>
          <w:sz w:val="24"/>
          <w:szCs w:val="32"/>
          <w:lang w:eastAsia="zh-CN"/>
        </w:rPr>
        <w:t>，</w:t>
      </w:r>
    </w:p>
    <w:p w14:paraId="622D7C12">
      <w:pPr>
        <w:spacing w:line="360" w:lineRule="auto"/>
        <w:rPr>
          <w:rFonts w:ascii="微软雅黑" w:hAnsi="微软雅黑" w:eastAsia="微软雅黑"/>
          <w:b/>
          <w:bCs/>
          <w:sz w:val="24"/>
          <w:szCs w:val="32"/>
        </w:rPr>
      </w:pPr>
      <w:r>
        <w:rPr>
          <w:rFonts w:ascii="微软雅黑" w:hAnsi="微软雅黑" w:eastAsia="微软雅黑"/>
        </w:rPr>
        <w:t>包含</w:t>
      </w:r>
      <w:r>
        <w:rPr>
          <w:rFonts w:hint="eastAsia" w:ascii="微软雅黑" w:hAnsi="微软雅黑" w:eastAsia="微软雅黑"/>
        </w:rPr>
        <w:t>：场地费，授课费，手册印刷费，税费，下午茶歇等费用；</w:t>
      </w:r>
      <w:r>
        <w:rPr>
          <w:rFonts w:hint="eastAsia" w:ascii="微软雅黑" w:hAnsi="微软雅黑" w:eastAsia="微软雅黑"/>
          <w:b/>
          <w:bCs/>
          <w:lang w:val="en-US" w:eastAsia="zh-CN"/>
        </w:rPr>
        <w:t>不含食宿、交通等费用；</w:t>
      </w:r>
    </w:p>
    <w:p w14:paraId="24A419C2">
      <w:pPr>
        <w:spacing w:line="440" w:lineRule="exact"/>
        <w:jc w:val="left"/>
        <w:rPr>
          <w:rFonts w:hint="eastAsia" w:ascii="微软雅黑" w:hAnsi="微软雅黑" w:eastAsia="微软雅黑"/>
          <w:b/>
          <w:sz w:val="22"/>
        </w:rPr>
      </w:pPr>
    </w:p>
    <w:p w14:paraId="1294CAE2">
      <w:pPr>
        <w:tabs>
          <w:tab w:val="right" w:pos="8306"/>
        </w:tabs>
        <w:spacing w:line="360" w:lineRule="auto"/>
        <w:rPr>
          <w:rFonts w:hint="eastAsia" w:ascii="微软雅黑" w:hAnsi="微软雅黑" w:eastAsia="微软雅黑"/>
          <w:b/>
          <w:color w:val="FF5B09"/>
          <w:sz w:val="30"/>
          <w:szCs w:val="30"/>
        </w:rPr>
      </w:pPr>
      <w:r>
        <w:rPr>
          <w:rFonts w:hint="eastAsia" w:ascii="微软雅黑" w:hAnsi="微软雅黑" w:eastAsia="微软雅黑"/>
          <w:b/>
          <w:color w:val="FF5B09"/>
          <w:sz w:val="30"/>
          <w:szCs w:val="30"/>
        </w:rPr>
        <w:t>课程背景</w:t>
      </w:r>
    </w:p>
    <w:p w14:paraId="495AB229">
      <w:pPr>
        <w:spacing w:line="440" w:lineRule="exact"/>
        <w:rPr>
          <w:rFonts w:hint="eastAsia" w:ascii="微软雅黑" w:hAnsi="微软雅黑" w:eastAsia="微软雅黑"/>
          <w:sz w:val="20"/>
          <w:szCs w:val="20"/>
        </w:rPr>
      </w:pPr>
      <w:r>
        <w:rPr>
          <w:rFonts w:hint="eastAsia" w:ascii="微软雅黑" w:hAnsi="微软雅黑" w:eastAsia="微软雅黑"/>
          <w:sz w:val="20"/>
          <w:szCs w:val="20"/>
        </w:rPr>
        <w:t>全球经济呈下行趋势，消费日渐疲软，市场环境进一步恶化。中国企业特别是生产制造、专业服务、商业零售业等行业正面临寒冬，众多企业面临着内外部的各种困境，遇到前所未有的发展瓶颈与发展困惑，主要体现为以下几个方面：</w:t>
      </w:r>
    </w:p>
    <w:p w14:paraId="2A8C65AD">
      <w:pPr>
        <w:spacing w:line="440" w:lineRule="exact"/>
        <w:rPr>
          <w:rFonts w:hint="eastAsia" w:ascii="微软雅黑" w:hAnsi="微软雅黑" w:eastAsia="微软雅黑"/>
          <w:b/>
          <w:bCs/>
          <w:color w:val="F3541A"/>
          <w:sz w:val="20"/>
          <w:szCs w:val="20"/>
        </w:rPr>
      </w:pPr>
      <w:r>
        <w:rPr>
          <w:rFonts w:hint="eastAsia" w:ascii="微软雅黑" w:hAnsi="微软雅黑" w:eastAsia="微软雅黑"/>
          <w:b/>
          <w:bCs/>
          <w:color w:val="F3541A"/>
          <w:sz w:val="20"/>
          <w:szCs w:val="20"/>
        </w:rPr>
        <w:t>1．方向不清——不知道如何选择好的“蛋糕”？</w:t>
      </w:r>
    </w:p>
    <w:p w14:paraId="67256FF8">
      <w:pPr>
        <w:numPr>
          <w:ilvl w:val="0"/>
          <w:numId w:val="1"/>
        </w:numPr>
        <w:spacing w:line="440" w:lineRule="exact"/>
        <w:ind w:left="420" w:leftChars="0" w:hanging="420" w:firstLineChars="0"/>
        <w:rPr>
          <w:rFonts w:hint="eastAsia" w:ascii="微软雅黑" w:hAnsi="微软雅黑" w:eastAsia="微软雅黑"/>
          <w:sz w:val="20"/>
          <w:szCs w:val="20"/>
        </w:rPr>
      </w:pPr>
      <w:r>
        <w:rPr>
          <w:rFonts w:hint="eastAsia" w:ascii="微软雅黑" w:hAnsi="微软雅黑" w:eastAsia="微软雅黑"/>
          <w:sz w:val="20"/>
          <w:szCs w:val="20"/>
        </w:rPr>
        <w:t>面对全球经济低迷，同质化的低价恶性竞争，营收和利润巨滑，不知未来走向何方？</w:t>
      </w:r>
    </w:p>
    <w:p w14:paraId="0C5C2E62">
      <w:pPr>
        <w:numPr>
          <w:ilvl w:val="0"/>
          <w:numId w:val="1"/>
        </w:numPr>
        <w:spacing w:line="440" w:lineRule="exact"/>
        <w:ind w:left="420" w:leftChars="0" w:hanging="420" w:firstLineChars="0"/>
        <w:rPr>
          <w:rFonts w:hint="eastAsia" w:ascii="微软雅黑" w:hAnsi="微软雅黑" w:eastAsia="微软雅黑"/>
          <w:sz w:val="20"/>
          <w:szCs w:val="20"/>
        </w:rPr>
      </w:pPr>
      <w:r>
        <w:rPr>
          <w:rFonts w:hint="eastAsia" w:ascii="微软雅黑" w:hAnsi="微软雅黑" w:eastAsia="微软雅黑"/>
          <w:sz w:val="20"/>
          <w:szCs w:val="20"/>
        </w:rPr>
        <w:t>现在发展遇到了瓶颈，有点迷茫，不知道还应不应该把业务继续做下去?</w:t>
      </w:r>
    </w:p>
    <w:p w14:paraId="1D4CE4CE">
      <w:pPr>
        <w:spacing w:line="440" w:lineRule="exact"/>
        <w:rPr>
          <w:rFonts w:hint="eastAsia" w:ascii="微软雅黑" w:hAnsi="微软雅黑" w:eastAsia="微软雅黑"/>
          <w:b/>
          <w:bCs/>
          <w:color w:val="F3541A"/>
          <w:sz w:val="20"/>
          <w:szCs w:val="20"/>
        </w:rPr>
      </w:pPr>
      <w:r>
        <w:rPr>
          <w:rFonts w:hint="eastAsia" w:ascii="微软雅黑" w:hAnsi="微软雅黑" w:eastAsia="微软雅黑"/>
          <w:b/>
          <w:bCs/>
          <w:color w:val="F3541A"/>
          <w:sz w:val="20"/>
          <w:szCs w:val="20"/>
        </w:rPr>
        <w:t>2．增长不前——不知道如何把“蛋糕”做大？</w:t>
      </w:r>
    </w:p>
    <w:p w14:paraId="43B5611E">
      <w:pPr>
        <w:numPr>
          <w:ilvl w:val="0"/>
          <w:numId w:val="1"/>
        </w:numPr>
        <w:spacing w:line="440" w:lineRule="exact"/>
        <w:ind w:left="420" w:leftChars="0" w:hanging="420" w:firstLineChars="0"/>
        <w:rPr>
          <w:rFonts w:hint="eastAsia" w:ascii="微软雅黑" w:hAnsi="微软雅黑" w:eastAsia="微软雅黑"/>
          <w:sz w:val="20"/>
          <w:szCs w:val="20"/>
        </w:rPr>
      </w:pPr>
      <w:r>
        <w:rPr>
          <w:rFonts w:hint="eastAsia" w:ascii="微软雅黑" w:hAnsi="微软雅黑" w:eastAsia="微软雅黑"/>
          <w:sz w:val="20"/>
          <w:szCs w:val="20"/>
        </w:rPr>
        <w:t>怎么样让现有的业务规模继续增长，未来三年翻两倍?</w:t>
      </w:r>
    </w:p>
    <w:p w14:paraId="24FE94FF">
      <w:pPr>
        <w:numPr>
          <w:ilvl w:val="0"/>
          <w:numId w:val="1"/>
        </w:numPr>
        <w:spacing w:line="440" w:lineRule="exact"/>
        <w:ind w:left="420" w:leftChars="0" w:hanging="420" w:firstLineChars="0"/>
        <w:rPr>
          <w:rFonts w:hint="eastAsia" w:ascii="微软雅黑" w:hAnsi="微软雅黑" w:eastAsia="微软雅黑"/>
          <w:sz w:val="20"/>
          <w:szCs w:val="20"/>
        </w:rPr>
      </w:pPr>
      <w:r>
        <w:rPr>
          <w:rFonts w:hint="eastAsia" w:ascii="微软雅黑" w:hAnsi="微软雅黑" w:eastAsia="微软雅黑"/>
          <w:sz w:val="20"/>
          <w:szCs w:val="20"/>
        </w:rPr>
        <w:t>这几年公司业绩停滞不前，我应该怎么突破瓶颈找到新的增长?</w:t>
      </w:r>
    </w:p>
    <w:p w14:paraId="51609CF0">
      <w:pPr>
        <w:spacing w:line="440" w:lineRule="exact"/>
        <w:rPr>
          <w:rFonts w:hint="eastAsia" w:ascii="微软雅黑" w:hAnsi="微软雅黑" w:eastAsia="微软雅黑"/>
          <w:b/>
          <w:bCs/>
          <w:color w:val="F3541A"/>
          <w:sz w:val="20"/>
          <w:szCs w:val="20"/>
        </w:rPr>
      </w:pPr>
      <w:r>
        <w:rPr>
          <w:rFonts w:hint="eastAsia" w:ascii="微软雅黑" w:hAnsi="微软雅黑" w:eastAsia="微软雅黑"/>
          <w:b/>
          <w:bCs/>
          <w:color w:val="F3541A"/>
          <w:sz w:val="20"/>
          <w:szCs w:val="20"/>
        </w:rPr>
        <w:t>3. 竞争不利——不知道如何把“蛋糕”份额切大？</w:t>
      </w:r>
    </w:p>
    <w:p w14:paraId="2D191F09">
      <w:pPr>
        <w:numPr>
          <w:ilvl w:val="0"/>
          <w:numId w:val="1"/>
        </w:numPr>
        <w:spacing w:line="440" w:lineRule="exact"/>
        <w:ind w:left="420" w:leftChars="0" w:hanging="420" w:firstLineChars="0"/>
        <w:rPr>
          <w:rFonts w:hint="eastAsia" w:ascii="微软雅黑" w:hAnsi="微软雅黑" w:eastAsia="微软雅黑"/>
          <w:sz w:val="20"/>
          <w:szCs w:val="20"/>
        </w:rPr>
      </w:pPr>
      <w:r>
        <w:rPr>
          <w:rFonts w:hint="eastAsia" w:ascii="微软雅黑" w:hAnsi="微软雅黑" w:eastAsia="微软雅黑"/>
          <w:sz w:val="20"/>
          <w:szCs w:val="20"/>
        </w:rPr>
        <w:t>产品利润越来越低，我要怎么样才能把利润做起来?"</w:t>
      </w:r>
    </w:p>
    <w:p w14:paraId="55A6B1EF">
      <w:pPr>
        <w:numPr>
          <w:ilvl w:val="0"/>
          <w:numId w:val="1"/>
        </w:numPr>
        <w:spacing w:line="440" w:lineRule="exact"/>
        <w:ind w:left="420" w:leftChars="0" w:hanging="420" w:firstLineChars="0"/>
        <w:rPr>
          <w:rFonts w:hint="eastAsia" w:ascii="微软雅黑" w:hAnsi="微软雅黑" w:eastAsia="微软雅黑"/>
          <w:sz w:val="20"/>
          <w:szCs w:val="20"/>
        </w:rPr>
      </w:pPr>
      <w:r>
        <w:rPr>
          <w:rFonts w:hint="eastAsia" w:ascii="微软雅黑" w:hAnsi="微软雅黑" w:eastAsia="微软雅黑"/>
          <w:sz w:val="20"/>
          <w:szCs w:val="20"/>
        </w:rPr>
        <w:t>大家都在做差不多的事情，我怎么样才能做得更好，和别人不一样?</w:t>
      </w:r>
    </w:p>
    <w:p w14:paraId="2FEEE986">
      <w:pPr>
        <w:numPr>
          <w:ilvl w:val="0"/>
          <w:numId w:val="2"/>
        </w:numPr>
        <w:spacing w:line="440" w:lineRule="exact"/>
        <w:rPr>
          <w:rFonts w:hint="eastAsia" w:ascii="微软雅黑" w:hAnsi="微软雅黑" w:eastAsia="微软雅黑"/>
          <w:b/>
          <w:bCs/>
          <w:color w:val="F3541A"/>
          <w:sz w:val="20"/>
          <w:szCs w:val="20"/>
        </w:rPr>
      </w:pPr>
      <w:r>
        <w:rPr>
          <w:rFonts w:hint="eastAsia" w:ascii="微软雅黑" w:hAnsi="微软雅黑" w:eastAsia="微软雅黑"/>
          <w:b/>
          <w:bCs/>
          <w:color w:val="F3541A"/>
          <w:sz w:val="20"/>
          <w:szCs w:val="20"/>
        </w:rPr>
        <w:t>落地困难——不知道如何把战略做深，做透，做实</w:t>
      </w:r>
    </w:p>
    <w:p w14:paraId="1D252591">
      <w:pPr>
        <w:numPr>
          <w:ilvl w:val="0"/>
          <w:numId w:val="3"/>
        </w:numPr>
        <w:spacing w:line="440" w:lineRule="exact"/>
        <w:ind w:left="420" w:leftChars="0" w:hanging="420" w:firstLineChars="0"/>
        <w:rPr>
          <w:rFonts w:hint="eastAsia" w:ascii="微软雅黑" w:hAnsi="微软雅黑" w:eastAsia="微软雅黑"/>
          <w:sz w:val="20"/>
          <w:szCs w:val="20"/>
        </w:rPr>
      </w:pPr>
      <w:r>
        <w:rPr>
          <w:rFonts w:hint="eastAsia" w:ascii="微软雅黑" w:hAnsi="微软雅黑" w:eastAsia="微软雅黑"/>
          <w:sz w:val="20"/>
          <w:szCs w:val="20"/>
        </w:rPr>
        <w:t>战略目标以老板和高层拍脑袋为主，有自下而上的目标分解，缺乏自下而上的目标支撑。</w:t>
      </w:r>
    </w:p>
    <w:p w14:paraId="62E428AD">
      <w:pPr>
        <w:numPr>
          <w:ilvl w:val="0"/>
          <w:numId w:val="3"/>
        </w:numPr>
        <w:spacing w:line="440" w:lineRule="exact"/>
        <w:ind w:left="420" w:leftChars="0" w:hanging="420" w:firstLineChars="0"/>
        <w:rPr>
          <w:rFonts w:hint="eastAsia" w:ascii="微软雅黑" w:hAnsi="微软雅黑" w:eastAsia="微软雅黑"/>
          <w:sz w:val="20"/>
          <w:szCs w:val="20"/>
        </w:rPr>
      </w:pPr>
      <w:r>
        <w:rPr>
          <w:rFonts w:hint="eastAsia" w:ascii="微软雅黑" w:hAnsi="微软雅黑" w:eastAsia="微软雅黑"/>
          <w:sz w:val="20"/>
          <w:szCs w:val="20"/>
        </w:rPr>
        <w:t>战略与绩效考核脱节，执行层只关注眼前和短期利益，缺乏执行中长期战略的动力。</w:t>
      </w:r>
    </w:p>
    <w:p w14:paraId="2F330942">
      <w:pPr>
        <w:spacing w:line="440" w:lineRule="exact"/>
        <w:jc w:val="left"/>
        <w:rPr>
          <w:rFonts w:hint="eastAsia" w:ascii="微软雅黑" w:hAnsi="微软雅黑" w:eastAsia="微软雅黑"/>
          <w:sz w:val="21"/>
          <w:szCs w:val="21"/>
        </w:rPr>
      </w:pPr>
    </w:p>
    <w:p w14:paraId="71BB7031">
      <w:pPr>
        <w:spacing w:line="440" w:lineRule="exact"/>
        <w:ind w:left="0" w:leftChars="0"/>
        <w:jc w:val="left"/>
        <w:rPr>
          <w:rFonts w:hint="eastAsia" w:ascii="微软雅黑" w:hAnsi="微软雅黑" w:eastAsia="微软雅黑"/>
          <w:b/>
          <w:bCs/>
          <w:sz w:val="20"/>
          <w:szCs w:val="20"/>
          <w:lang w:eastAsia="zh-CN"/>
        </w:rPr>
      </w:pPr>
      <w:r>
        <w:rPr>
          <w:rFonts w:hint="eastAsia" w:ascii="微软雅黑" w:hAnsi="微软雅黑" w:eastAsia="微软雅黑"/>
          <w:b/>
          <w:bCs/>
          <w:sz w:val="20"/>
          <w:szCs w:val="20"/>
        </w:rPr>
        <w:t>面对以上种种的外部严峻的市场环境和内部问题，大多数企业正面临亏损，甚至倒闭。为了让企业更好地发展，企业必须走出当前困境</w:t>
      </w:r>
      <w:r>
        <w:rPr>
          <w:rFonts w:hint="eastAsia" w:ascii="微软雅黑" w:hAnsi="微软雅黑" w:eastAsia="微软雅黑"/>
          <w:b/>
          <w:bCs/>
          <w:sz w:val="20"/>
          <w:szCs w:val="20"/>
          <w:lang w:eastAsia="zh-CN"/>
        </w:rPr>
        <w:t>。</w:t>
      </w:r>
    </w:p>
    <w:p w14:paraId="5B0DAF93">
      <w:pPr>
        <w:rPr>
          <w:rFonts w:hint="eastAsia" w:ascii="微软雅黑" w:hAnsi="微软雅黑" w:eastAsia="微软雅黑"/>
          <w:sz w:val="20"/>
          <w:szCs w:val="20"/>
        </w:rPr>
      </w:pPr>
      <w:r>
        <w:rPr>
          <w:rFonts w:hint="eastAsia" w:ascii="微软雅黑" w:hAnsi="微软雅黑" w:eastAsia="微软雅黑"/>
          <w:b/>
          <w:bCs/>
          <w:sz w:val="20"/>
          <w:szCs w:val="20"/>
        </w:rPr>
        <w:t>如何将企业的战略目标通过层层分解落实到各个岗位绩效计划和承诺中？</w:t>
      </w:r>
    </w:p>
    <w:p w14:paraId="67A7A477">
      <w:pPr>
        <w:spacing w:line="360" w:lineRule="auto"/>
        <w:rPr>
          <w:rFonts w:hint="eastAsia" w:ascii="微软雅黑" w:hAnsi="微软雅黑" w:eastAsia="微软雅黑"/>
          <w:b/>
          <w:color w:val="FF5B09"/>
          <w:sz w:val="30"/>
          <w:szCs w:val="30"/>
          <w:lang w:val="en-US" w:eastAsia="zh-CN"/>
        </w:rPr>
      </w:pPr>
      <w:r>
        <w:rPr>
          <w:rFonts w:hint="eastAsia" w:ascii="微软雅黑" w:hAnsi="微软雅黑" w:eastAsia="微软雅黑"/>
          <w:b/>
          <w:bCs/>
          <w:color w:val="FF5B09"/>
          <w:sz w:val="28"/>
          <w:szCs w:val="28"/>
          <w:lang w:val="en-US" w:eastAsia="zh-CN"/>
          <w14:textFill>
            <w14:gradFill>
              <w14:gsLst>
                <w14:gs w14:pos="12000">
                  <w14:srgbClr w14:val="4C1894"/>
                </w14:gs>
                <w14:gs w14:pos="94000">
                  <w14:srgbClr w14:val="AC82EB"/>
                </w14:gs>
              </w14:gsLst>
              <w14:lin w14:ang="16200000" w14:scaled="1"/>
            </w14:gradFill>
          </w14:textFill>
        </w:rPr>
        <w:t>3天2晚《BLM战略规划与解码执行工作坊》</w:t>
      </w:r>
      <w:r>
        <w:rPr>
          <w:rFonts w:hint="eastAsia" w:ascii="微软雅黑" w:hAnsi="微软雅黑" w:eastAsia="微软雅黑"/>
          <w:b/>
          <w:bCs/>
          <w:color w:val="FF5B09"/>
          <w:sz w:val="22"/>
          <w:szCs w:val="22"/>
          <w:lang w:val="en-US" w:eastAsia="zh-CN"/>
          <w14:textFill>
            <w14:gradFill>
              <w14:gsLst>
                <w14:gs w14:pos="12000">
                  <w14:srgbClr w14:val="4C1894"/>
                </w14:gs>
                <w14:gs w14:pos="94000">
                  <w14:srgbClr w14:val="AC82EB"/>
                </w14:gs>
              </w14:gsLst>
              <w14:lin w14:ang="16200000" w14:scaled="1"/>
            </w14:gradFill>
          </w14:textFill>
        </w:rPr>
        <w:t>训战营，</w:t>
      </w:r>
      <w:r>
        <w:rPr>
          <w:rFonts w:hint="eastAsia" w:ascii="微软雅黑" w:hAnsi="微软雅黑" w:eastAsia="微软雅黑"/>
          <w:b/>
          <w:bCs/>
          <w:color w:val="FF5B09"/>
          <w:sz w:val="21"/>
          <w:szCs w:val="21"/>
        </w:rPr>
        <w:t>既有独特的理论高度，更有如何将战略落到实处的实际方法与工具，是实用性非常强的一个课程。</w:t>
      </w:r>
    </w:p>
    <w:p w14:paraId="5DABE768">
      <w:pPr>
        <w:tabs>
          <w:tab w:val="right" w:pos="8306"/>
        </w:tabs>
        <w:spacing w:line="360" w:lineRule="auto"/>
        <w:rPr>
          <w:rFonts w:hint="eastAsia" w:ascii="微软雅黑" w:hAnsi="微软雅黑" w:eastAsia="微软雅黑"/>
          <w:b/>
          <w:color w:val="FF5B09"/>
          <w:sz w:val="30"/>
          <w:szCs w:val="30"/>
          <w:lang w:val="en-US" w:eastAsia="zh-CN"/>
        </w:rPr>
      </w:pPr>
    </w:p>
    <w:p w14:paraId="5CEE712A">
      <w:pPr>
        <w:tabs>
          <w:tab w:val="right" w:pos="8306"/>
        </w:tabs>
        <w:spacing w:line="360" w:lineRule="auto"/>
        <w:rPr>
          <w:rFonts w:hint="eastAsia" w:ascii="微软雅黑" w:hAnsi="微软雅黑" w:eastAsia="微软雅黑"/>
          <w:b/>
          <w:color w:val="FF5B09"/>
          <w:sz w:val="30"/>
          <w:szCs w:val="30"/>
        </w:rPr>
      </w:pPr>
      <w:r>
        <w:rPr>
          <w:rFonts w:hint="eastAsia" w:ascii="微软雅黑" w:hAnsi="微软雅黑" w:eastAsia="微软雅黑"/>
          <w:b/>
          <w:color w:val="FF5B09"/>
          <w:sz w:val="30"/>
          <w:szCs w:val="30"/>
          <w:lang w:val="en-US" w:eastAsia="zh-CN"/>
        </w:rPr>
        <w:t>建议课程参训</w:t>
      </w:r>
      <w:r>
        <w:rPr>
          <w:rFonts w:hint="eastAsia" w:ascii="微软雅黑" w:hAnsi="微软雅黑" w:eastAsia="微软雅黑"/>
          <w:b/>
          <w:color w:val="FF5B09"/>
          <w:sz w:val="30"/>
          <w:szCs w:val="30"/>
        </w:rPr>
        <w:t>对象</w:t>
      </w:r>
    </w:p>
    <w:p w14:paraId="03A77335">
      <w:pPr>
        <w:pStyle w:val="25"/>
        <w:numPr>
          <w:ilvl w:val="0"/>
          <w:numId w:val="4"/>
        </w:numPr>
        <w:spacing w:line="440" w:lineRule="exact"/>
        <w:ind w:left="420" w:leftChars="0" w:hanging="420" w:firstLineChars="0"/>
        <w:jc w:val="left"/>
        <w:rPr>
          <w:rFonts w:hint="eastAsia" w:ascii="微软雅黑" w:hAnsi="微软雅黑" w:eastAsia="微软雅黑"/>
          <w:sz w:val="20"/>
          <w:szCs w:val="20"/>
        </w:rPr>
      </w:pPr>
      <w:r>
        <w:rPr>
          <w:rFonts w:hint="eastAsia" w:ascii="微软雅黑" w:hAnsi="微软雅黑" w:eastAsia="微软雅黑"/>
          <w:sz w:val="20"/>
          <w:szCs w:val="20"/>
        </w:rPr>
        <w:t>企业战略决策层（董事长/</w:t>
      </w:r>
      <w:r>
        <w:rPr>
          <w:rFonts w:hint="eastAsia" w:ascii="微软雅黑" w:hAnsi="微软雅黑" w:eastAsia="微软雅黑"/>
          <w:sz w:val="20"/>
          <w:szCs w:val="20"/>
          <w:lang w:val="en-US" w:eastAsia="zh-CN"/>
        </w:rPr>
        <w:t>总经理/一把手</w:t>
      </w:r>
      <w:r>
        <w:rPr>
          <w:rFonts w:hint="eastAsia" w:ascii="微软雅黑" w:hAnsi="微软雅黑" w:eastAsia="微软雅黑"/>
          <w:sz w:val="20"/>
          <w:szCs w:val="20"/>
        </w:rPr>
        <w:t>）</w:t>
      </w:r>
    </w:p>
    <w:p w14:paraId="754B4D57">
      <w:pPr>
        <w:pStyle w:val="25"/>
        <w:numPr>
          <w:ilvl w:val="0"/>
          <w:numId w:val="4"/>
        </w:numPr>
        <w:spacing w:line="440" w:lineRule="exact"/>
        <w:ind w:left="420" w:leftChars="0" w:hanging="420" w:firstLineChars="0"/>
        <w:jc w:val="left"/>
        <w:rPr>
          <w:rFonts w:hint="eastAsia" w:ascii="微软雅黑" w:hAnsi="微软雅黑" w:eastAsia="微软雅黑"/>
          <w:sz w:val="20"/>
          <w:szCs w:val="20"/>
        </w:rPr>
      </w:pPr>
      <w:r>
        <w:rPr>
          <w:rFonts w:hint="eastAsia" w:ascii="微软雅黑" w:hAnsi="微软雅黑" w:eastAsia="微软雅黑"/>
          <w:sz w:val="20"/>
          <w:szCs w:val="20"/>
        </w:rPr>
        <w:t>集团分子公司</w:t>
      </w:r>
      <w:r>
        <w:rPr>
          <w:rFonts w:hint="eastAsia" w:ascii="微软雅黑" w:hAnsi="微软雅黑" w:eastAsia="微软雅黑"/>
          <w:sz w:val="20"/>
          <w:szCs w:val="20"/>
          <w:lang w:val="en-US" w:eastAsia="zh-CN"/>
        </w:rPr>
        <w:t>总经理</w:t>
      </w:r>
      <w:r>
        <w:rPr>
          <w:rFonts w:hint="eastAsia" w:ascii="微软雅黑" w:hAnsi="微软雅黑" w:eastAsia="微软雅黑"/>
          <w:sz w:val="20"/>
          <w:szCs w:val="20"/>
        </w:rPr>
        <w:t>/副</w:t>
      </w:r>
      <w:r>
        <w:rPr>
          <w:rFonts w:hint="eastAsia" w:ascii="微软雅黑" w:hAnsi="微软雅黑" w:eastAsia="微软雅黑"/>
          <w:sz w:val="20"/>
          <w:szCs w:val="20"/>
          <w:lang w:val="en-US" w:eastAsia="zh-CN"/>
        </w:rPr>
        <w:t>总</w:t>
      </w:r>
      <w:r>
        <w:rPr>
          <w:rFonts w:hint="eastAsia" w:ascii="微软雅黑" w:hAnsi="微软雅黑" w:eastAsia="微软雅黑"/>
          <w:sz w:val="20"/>
          <w:szCs w:val="20"/>
        </w:rPr>
        <w:t>经理</w:t>
      </w:r>
    </w:p>
    <w:p w14:paraId="31F1AEF4">
      <w:pPr>
        <w:pStyle w:val="25"/>
        <w:numPr>
          <w:ilvl w:val="0"/>
          <w:numId w:val="4"/>
        </w:numPr>
        <w:spacing w:line="440" w:lineRule="exact"/>
        <w:ind w:left="420" w:leftChars="0" w:hanging="420" w:firstLineChars="0"/>
        <w:jc w:val="left"/>
        <w:rPr>
          <w:rFonts w:hint="eastAsia" w:ascii="微软雅黑" w:hAnsi="微软雅黑" w:eastAsia="微软雅黑"/>
          <w:sz w:val="20"/>
          <w:szCs w:val="20"/>
        </w:rPr>
      </w:pPr>
      <w:r>
        <w:rPr>
          <w:rFonts w:hint="eastAsia" w:ascii="微软雅黑" w:hAnsi="微软雅黑" w:eastAsia="微软雅黑"/>
          <w:bCs/>
          <w:color w:val="000000" w:themeColor="text1"/>
          <w:sz w:val="20"/>
          <w:szCs w:val="20"/>
          <w:lang w:val="en-US" w:eastAsia="zh-CN"/>
          <w14:textFill>
            <w14:solidFill>
              <w14:schemeClr w14:val="tx1"/>
            </w14:solidFill>
          </w14:textFill>
        </w:rPr>
        <w:t>企业各业务与职能部门一把手（总监/经理）</w:t>
      </w:r>
    </w:p>
    <w:p w14:paraId="2627EA22">
      <w:pPr>
        <w:pStyle w:val="25"/>
        <w:numPr>
          <w:ilvl w:val="0"/>
          <w:numId w:val="4"/>
        </w:numPr>
        <w:spacing w:line="440" w:lineRule="exact"/>
        <w:ind w:left="420" w:leftChars="0" w:hanging="420" w:firstLineChars="0"/>
        <w:jc w:val="left"/>
        <w:rPr>
          <w:rFonts w:hint="eastAsia" w:ascii="微软雅黑" w:hAnsi="微软雅黑" w:eastAsia="微软雅黑"/>
          <w:sz w:val="20"/>
          <w:szCs w:val="20"/>
        </w:rPr>
      </w:pPr>
      <w:r>
        <w:rPr>
          <w:rFonts w:hint="eastAsia" w:ascii="微软雅黑" w:hAnsi="微软雅黑" w:eastAsia="微软雅黑"/>
          <w:sz w:val="20"/>
          <w:szCs w:val="20"/>
          <w:lang w:val="en-US" w:eastAsia="zh-CN"/>
        </w:rPr>
        <w:t>部门</w:t>
      </w:r>
      <w:r>
        <w:rPr>
          <w:rFonts w:hint="eastAsia" w:ascii="微软雅黑" w:hAnsi="微软雅黑" w:eastAsia="微软雅黑"/>
          <w:sz w:val="20"/>
          <w:szCs w:val="20"/>
        </w:rPr>
        <w:t>关键成员、关键岗位的</w:t>
      </w:r>
      <w:r>
        <w:rPr>
          <w:rFonts w:hint="eastAsia" w:ascii="微软雅黑" w:hAnsi="微软雅黑" w:eastAsia="微软雅黑"/>
          <w:sz w:val="20"/>
          <w:szCs w:val="20"/>
          <w:lang w:val="en-US" w:eastAsia="zh-CN"/>
        </w:rPr>
        <w:t>优秀核心人才</w:t>
      </w:r>
    </w:p>
    <w:p w14:paraId="4958BEFE">
      <w:pPr>
        <w:spacing w:line="440" w:lineRule="exact"/>
        <w:jc w:val="left"/>
        <w:rPr>
          <w:rFonts w:hint="default" w:ascii="微软雅黑" w:hAnsi="微软雅黑" w:eastAsia="微软雅黑"/>
          <w:b/>
          <w:sz w:val="20"/>
          <w:szCs w:val="20"/>
          <w:lang w:val="en-US" w:eastAsia="zh-CN"/>
        </w:rPr>
      </w:pPr>
      <w:r>
        <w:rPr>
          <w:rFonts w:hint="eastAsia" w:ascii="微软雅黑" w:hAnsi="微软雅黑" w:eastAsia="微软雅黑"/>
          <w:b/>
          <w:sz w:val="20"/>
          <w:szCs w:val="20"/>
          <w:lang w:val="en-US" w:eastAsia="zh-CN"/>
        </w:rPr>
        <w:t>强烈建议一家企业6-10人组团参训，拿着企业数据来，带着成果方案回去！</w:t>
      </w:r>
    </w:p>
    <w:p w14:paraId="34799840">
      <w:pPr>
        <w:spacing w:line="440" w:lineRule="exact"/>
        <w:jc w:val="left"/>
        <w:rPr>
          <w:rFonts w:hint="eastAsia" w:ascii="微软雅黑" w:hAnsi="微软雅黑" w:eastAsia="微软雅黑"/>
          <w:sz w:val="20"/>
          <w:szCs w:val="20"/>
        </w:rPr>
      </w:pPr>
    </w:p>
    <w:p w14:paraId="290F7C33">
      <w:pPr>
        <w:tabs>
          <w:tab w:val="right" w:pos="8306"/>
        </w:tabs>
        <w:spacing w:line="360" w:lineRule="auto"/>
        <w:rPr>
          <w:rFonts w:hint="eastAsia"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课程特色创新点</w:t>
      </w:r>
    </w:p>
    <w:p w14:paraId="5C50F44D">
      <w:pPr>
        <w:numPr>
          <w:ilvl w:val="0"/>
          <w:numId w:val="5"/>
        </w:numPr>
        <w:spacing w:line="360" w:lineRule="auto"/>
        <w:ind w:left="425" w:leftChars="0" w:hanging="425" w:firstLineChars="0"/>
        <w:rPr>
          <w:rFonts w:hint="eastAsia"/>
          <w:sz w:val="20"/>
          <w:szCs w:val="20"/>
          <w:lang w:val="en-US" w:eastAsia="zh-CN"/>
        </w:rPr>
      </w:pPr>
      <w:r>
        <w:rPr>
          <w:rFonts w:hint="eastAsia" w:ascii="微软雅黑" w:hAnsi="微软雅黑" w:eastAsia="微软雅黑"/>
          <w:b/>
          <w:bCs/>
          <w:color w:val="F3541A"/>
          <w:sz w:val="20"/>
          <w:szCs w:val="20"/>
        </w:rPr>
        <w:t>以训领战、训战结合</w:t>
      </w:r>
      <w:r>
        <w:rPr>
          <w:rFonts w:hint="eastAsia" w:ascii="微软雅黑" w:hAnsi="微软雅黑" w:eastAsia="微软雅黑"/>
          <w:b/>
          <w:bCs/>
          <w:color w:val="F3541A"/>
          <w:sz w:val="20"/>
          <w:szCs w:val="20"/>
          <w:lang w:eastAsia="zh-CN"/>
        </w:rPr>
        <w:t>：</w:t>
      </w:r>
      <w:r>
        <w:rPr>
          <w:rFonts w:hint="eastAsia" w:ascii="微软雅黑" w:hAnsi="微软雅黑" w:eastAsia="微软雅黑"/>
          <w:sz w:val="20"/>
          <w:szCs w:val="20"/>
        </w:rPr>
        <w:t>全新方式，区别于传统培训与咨询方式，</w:t>
      </w:r>
      <w:r>
        <w:rPr>
          <w:rFonts w:hint="eastAsia" w:ascii="微软雅黑" w:hAnsi="微软雅黑" w:eastAsia="微软雅黑"/>
          <w:b/>
          <w:bCs/>
          <w:sz w:val="20"/>
          <w:szCs w:val="20"/>
        </w:rPr>
        <w:t>帮助企业直接产出战略成果</w:t>
      </w:r>
      <w:r>
        <w:rPr>
          <w:rFonts w:hint="eastAsia" w:ascii="微软雅黑" w:hAnsi="微软雅黑" w:eastAsia="微软雅黑"/>
          <w:b/>
          <w:bCs/>
          <w:sz w:val="20"/>
          <w:szCs w:val="20"/>
          <w:lang w:eastAsia="zh-CN"/>
        </w:rPr>
        <w:t>；</w:t>
      </w:r>
    </w:p>
    <w:p w14:paraId="0A2DDCC1">
      <w:pPr>
        <w:numPr>
          <w:ilvl w:val="0"/>
          <w:numId w:val="5"/>
        </w:numPr>
        <w:spacing w:line="360" w:lineRule="auto"/>
        <w:ind w:left="425" w:leftChars="0" w:hanging="425" w:firstLineChars="0"/>
        <w:rPr>
          <w:rFonts w:hint="eastAsia"/>
          <w:sz w:val="20"/>
          <w:szCs w:val="20"/>
          <w:lang w:val="en-US" w:eastAsia="zh-CN"/>
        </w:rPr>
      </w:pPr>
      <w:r>
        <w:rPr>
          <w:rFonts w:hint="eastAsia" w:ascii="微软雅黑" w:hAnsi="微软雅黑" w:eastAsia="微软雅黑"/>
          <w:b/>
          <w:bCs/>
          <w:color w:val="F3541A"/>
          <w:sz w:val="20"/>
          <w:szCs w:val="20"/>
          <w:lang w:val="en-US" w:eastAsia="zh-CN"/>
        </w:rPr>
        <w:t>战略诉求，真实诉求：</w:t>
      </w:r>
      <w:r>
        <w:rPr>
          <w:rFonts w:hint="eastAsia" w:ascii="微软雅黑" w:hAnsi="微软雅黑" w:eastAsia="微软雅黑"/>
          <w:sz w:val="20"/>
          <w:szCs w:val="20"/>
        </w:rPr>
        <w:t>训练内容取决于整体的战略诉求，以及业务痛点与业务能力之间的差距，是亲历“战场”后的真实诉求，</w:t>
      </w:r>
      <w:r>
        <w:rPr>
          <w:rFonts w:hint="eastAsia" w:ascii="微软雅黑" w:hAnsi="微软雅黑" w:eastAsia="微软雅黑"/>
          <w:b/>
          <w:bCs/>
          <w:sz w:val="20"/>
          <w:szCs w:val="20"/>
        </w:rPr>
        <w:t>主要为业务目标服务</w:t>
      </w:r>
      <w:r>
        <w:rPr>
          <w:rFonts w:hint="eastAsia" w:ascii="微软雅黑" w:hAnsi="微软雅黑" w:eastAsia="微软雅黑"/>
          <w:b/>
          <w:bCs/>
          <w:sz w:val="20"/>
          <w:szCs w:val="20"/>
          <w:lang w:eastAsia="zh-CN"/>
        </w:rPr>
        <w:t>；</w:t>
      </w:r>
    </w:p>
    <w:p w14:paraId="711447A2">
      <w:pPr>
        <w:numPr>
          <w:ilvl w:val="0"/>
          <w:numId w:val="5"/>
        </w:numPr>
        <w:spacing w:line="360" w:lineRule="auto"/>
        <w:ind w:left="425" w:leftChars="0" w:hanging="425" w:firstLineChars="0"/>
        <w:rPr>
          <w:rFonts w:hint="eastAsia" w:ascii="微软雅黑" w:hAnsi="微软雅黑" w:eastAsia="微软雅黑"/>
          <w:b/>
          <w:bCs/>
          <w:sz w:val="20"/>
          <w:szCs w:val="20"/>
        </w:rPr>
      </w:pPr>
      <w:r>
        <w:rPr>
          <w:rFonts w:hint="eastAsia" w:ascii="微软雅黑" w:hAnsi="微软雅黑" w:eastAsia="微软雅黑"/>
          <w:b/>
          <w:bCs/>
          <w:color w:val="F3541A"/>
          <w:sz w:val="20"/>
          <w:szCs w:val="20"/>
        </w:rPr>
        <w:t>内容对准业务痛点</w:t>
      </w:r>
      <w:r>
        <w:rPr>
          <w:rFonts w:hint="eastAsia" w:ascii="微软雅黑" w:hAnsi="微软雅黑" w:eastAsia="微软雅黑"/>
          <w:b/>
          <w:bCs/>
          <w:color w:val="F3541A"/>
          <w:sz w:val="20"/>
          <w:szCs w:val="20"/>
          <w:lang w:eastAsia="zh-CN"/>
        </w:rPr>
        <w:t>：</w:t>
      </w:r>
      <w:r>
        <w:rPr>
          <w:rFonts w:hint="eastAsia" w:ascii="微软雅黑" w:hAnsi="微软雅黑" w:eastAsia="微软雅黑"/>
          <w:sz w:val="20"/>
          <w:szCs w:val="20"/>
        </w:rPr>
        <w:t>课程设计模拟战场作训结果对准作战结果</w:t>
      </w:r>
      <w:r>
        <w:rPr>
          <w:rFonts w:hint="eastAsia" w:ascii="微软雅黑" w:hAnsi="微软雅黑" w:eastAsia="微软雅黑"/>
          <w:sz w:val="20"/>
          <w:szCs w:val="20"/>
          <w:lang w:eastAsia="zh-CN"/>
        </w:rPr>
        <w:t>，</w:t>
      </w:r>
      <w:r>
        <w:rPr>
          <w:rFonts w:hint="eastAsia" w:ascii="微软雅黑" w:hAnsi="微软雅黑" w:eastAsia="微软雅黑"/>
          <w:b/>
          <w:bCs/>
          <w:sz w:val="20"/>
          <w:szCs w:val="20"/>
        </w:rPr>
        <w:t>从“训”带着方案去“战”，由“战”带着结果复盘。</w:t>
      </w:r>
      <w:r>
        <w:rPr>
          <w:rFonts w:hint="eastAsia" w:ascii="微软雅黑" w:hAnsi="微软雅黑" w:eastAsia="微软雅黑"/>
          <w:sz w:val="20"/>
          <w:szCs w:val="20"/>
        </w:rPr>
        <w:t>以战促训，通过有设计的课题实践所学，拉动组织能力提升收割成功经验与失败教训，迭代更新课程、场景与制胜点</w:t>
      </w:r>
      <w:r>
        <w:rPr>
          <w:rFonts w:hint="eastAsia" w:ascii="微软雅黑" w:hAnsi="微软雅黑" w:eastAsia="微软雅黑"/>
          <w:sz w:val="20"/>
          <w:szCs w:val="20"/>
          <w:lang w:eastAsia="zh-CN"/>
        </w:rPr>
        <w:t>；</w:t>
      </w:r>
    </w:p>
    <w:p w14:paraId="6D82ACC2">
      <w:pPr>
        <w:numPr>
          <w:ilvl w:val="0"/>
          <w:numId w:val="5"/>
        </w:numPr>
        <w:spacing w:line="360" w:lineRule="auto"/>
        <w:ind w:left="425" w:leftChars="0" w:hanging="425" w:firstLineChars="0"/>
        <w:rPr>
          <w:rFonts w:hint="eastAsia" w:ascii="微软雅黑" w:hAnsi="微软雅黑" w:eastAsia="微软雅黑"/>
          <w:b/>
          <w:bCs/>
          <w:sz w:val="20"/>
          <w:szCs w:val="20"/>
          <w:lang w:val="en-US" w:eastAsia="zh-CN"/>
        </w:rPr>
      </w:pPr>
      <w:r>
        <w:rPr>
          <w:rFonts w:hint="eastAsia" w:ascii="微软雅黑" w:hAnsi="微软雅黑" w:eastAsia="微软雅黑"/>
          <w:b/>
          <w:bCs/>
          <w:color w:val="F3541A"/>
          <w:sz w:val="20"/>
          <w:szCs w:val="20"/>
        </w:rPr>
        <w:t>五有模型</w:t>
      </w:r>
      <w:r>
        <w:rPr>
          <w:rFonts w:hint="eastAsia" w:ascii="微软雅黑" w:hAnsi="微软雅黑" w:eastAsia="微软雅黑"/>
          <w:b/>
          <w:bCs/>
          <w:color w:val="F3541A"/>
          <w:sz w:val="20"/>
          <w:szCs w:val="20"/>
          <w:lang w:val="en-US" w:eastAsia="zh-CN"/>
        </w:rPr>
        <w:t>学习</w:t>
      </w:r>
      <w:r>
        <w:rPr>
          <w:rFonts w:hint="eastAsia" w:ascii="微软雅黑" w:hAnsi="微软雅黑" w:eastAsia="微软雅黑"/>
          <w:b/>
          <w:bCs/>
          <w:color w:val="F3541A"/>
          <w:sz w:val="20"/>
          <w:szCs w:val="20"/>
        </w:rPr>
        <w:t>方式</w:t>
      </w:r>
      <w:r>
        <w:rPr>
          <w:rFonts w:hint="eastAsia" w:ascii="微软雅黑" w:hAnsi="微软雅黑" w:eastAsia="微软雅黑"/>
          <w:b/>
          <w:bCs/>
          <w:color w:val="F3541A"/>
          <w:sz w:val="20"/>
          <w:szCs w:val="20"/>
          <w:lang w:eastAsia="zh-CN"/>
        </w:rPr>
        <w:t>：</w:t>
      </w:r>
      <w:r>
        <w:rPr>
          <w:rFonts w:hint="eastAsia" w:ascii="微软雅黑" w:hAnsi="微软雅黑" w:eastAsia="微软雅黑"/>
          <w:sz w:val="20"/>
          <w:szCs w:val="20"/>
        </w:rPr>
        <w:t>即以</w:t>
      </w:r>
      <w:r>
        <w:rPr>
          <w:rFonts w:hint="eastAsia" w:ascii="微软雅黑" w:hAnsi="微软雅黑" w:eastAsia="微软雅黑"/>
          <w:b/>
          <w:bCs/>
          <w:sz w:val="20"/>
          <w:szCs w:val="20"/>
        </w:rPr>
        <w:t>有练习、有工具、有示例、有模型、有步骤</w:t>
      </w:r>
      <w:r>
        <w:rPr>
          <w:rFonts w:hint="eastAsia" w:ascii="微软雅黑" w:hAnsi="微软雅黑" w:eastAsia="微软雅黑"/>
          <w:sz w:val="20"/>
          <w:szCs w:val="20"/>
        </w:rPr>
        <w:t>的教学方式进行训战授课，企业则以小组形式开展训战，以企业自身的经营与管理实际出发，开展集中研讨和工具演练，结果输出，</w:t>
      </w:r>
      <w:r>
        <w:rPr>
          <w:rFonts w:hint="eastAsia" w:ascii="微软雅黑" w:hAnsi="微软雅黑" w:eastAsia="微软雅黑"/>
          <w:b/>
          <w:bCs/>
          <w:sz w:val="20"/>
          <w:szCs w:val="20"/>
        </w:rPr>
        <w:t>帮助企业实打实输出训战成果</w:t>
      </w:r>
      <w:r>
        <w:rPr>
          <w:rFonts w:hint="eastAsia" w:ascii="微软雅黑" w:hAnsi="微软雅黑" w:eastAsia="微软雅黑"/>
          <w:b/>
          <w:bCs/>
          <w:sz w:val="20"/>
          <w:szCs w:val="20"/>
          <w:lang w:eastAsia="zh-CN"/>
        </w:rPr>
        <w:t>。</w:t>
      </w:r>
    </w:p>
    <w:p w14:paraId="00F1C3F4">
      <w:pPr>
        <w:bidi w:val="0"/>
        <w:rPr>
          <w:rFonts w:hint="eastAsia"/>
          <w:lang w:val="en-US" w:eastAsia="zh-CN"/>
        </w:rPr>
      </w:pPr>
    </w:p>
    <w:p w14:paraId="2A442036">
      <w:pPr>
        <w:bidi w:val="0"/>
        <w:rPr>
          <w:rFonts w:hint="eastAsia"/>
          <w:lang w:val="en-US" w:eastAsia="zh-CN"/>
        </w:rPr>
      </w:pPr>
    </w:p>
    <w:p w14:paraId="7FA13CBF">
      <w:pPr>
        <w:tabs>
          <w:tab w:val="right" w:pos="8306"/>
        </w:tabs>
        <w:spacing w:line="360" w:lineRule="auto"/>
        <w:rPr>
          <w:rFonts w:hint="eastAsia"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训战课程学习产出</w:t>
      </w:r>
    </w:p>
    <w:p w14:paraId="588878F2">
      <w:pPr>
        <w:rPr>
          <w:rFonts w:hint="eastAsia" w:ascii="微软雅黑" w:hAnsi="微软雅黑" w:eastAsia="微软雅黑"/>
          <w:b/>
          <w:bCs/>
          <w:color w:val="F3541A"/>
          <w:sz w:val="20"/>
          <w:szCs w:val="20"/>
          <w:lang w:eastAsia="zh-CN"/>
        </w:rPr>
      </w:pPr>
      <w:r>
        <w:rPr>
          <w:rFonts w:hint="eastAsia" w:ascii="微软雅黑" w:hAnsi="微软雅黑" w:eastAsia="微软雅黑"/>
          <w:b/>
          <w:bCs/>
          <w:color w:val="F3541A"/>
          <w:sz w:val="20"/>
          <w:szCs w:val="20"/>
        </w:rPr>
        <w:t>1</w:t>
      </w:r>
      <w:r>
        <w:rPr>
          <w:rFonts w:hint="eastAsia" w:ascii="微软雅黑" w:hAnsi="微软雅黑" w:eastAsia="微软雅黑"/>
          <w:b/>
          <w:bCs/>
          <w:color w:val="F3541A"/>
          <w:sz w:val="20"/>
          <w:szCs w:val="20"/>
          <w:lang w:val="en-US" w:eastAsia="zh-CN"/>
        </w:rPr>
        <w:t>1</w:t>
      </w:r>
      <w:r>
        <w:rPr>
          <w:rFonts w:hint="eastAsia" w:ascii="微软雅黑" w:hAnsi="微软雅黑" w:eastAsia="微软雅黑"/>
          <w:b/>
          <w:bCs/>
          <w:color w:val="F3541A"/>
          <w:sz w:val="20"/>
          <w:szCs w:val="20"/>
        </w:rPr>
        <w:t>套工具及成果输出，让战略规划与战略执行、战略复盘实现闭环管理</w:t>
      </w:r>
      <w:r>
        <w:rPr>
          <w:rFonts w:hint="eastAsia" w:ascii="微软雅黑" w:hAnsi="微软雅黑" w:eastAsia="微软雅黑"/>
          <w:b/>
          <w:bCs/>
          <w:color w:val="F3541A"/>
          <w:sz w:val="20"/>
          <w:szCs w:val="20"/>
          <w:lang w:eastAsia="zh-CN"/>
        </w:rPr>
        <w:t>！</w:t>
      </w:r>
    </w:p>
    <w:p w14:paraId="4EC7BA13">
      <w:pPr>
        <w:numPr>
          <w:ilvl w:val="0"/>
          <w:numId w:val="0"/>
        </w:numPr>
        <w:spacing w:line="440" w:lineRule="exact"/>
        <w:jc w:val="left"/>
        <w:rPr>
          <w:rFonts w:hint="eastAsia" w:ascii="微软雅黑" w:hAnsi="微软雅黑" w:eastAsia="微软雅黑"/>
          <w:sz w:val="20"/>
          <w:szCs w:val="21"/>
          <w:lang w:eastAsia="zh-CN"/>
        </w:rPr>
      </w:pPr>
      <w:r>
        <w:rPr>
          <w:rFonts w:hint="eastAsia" w:ascii="微软雅黑" w:hAnsi="微软雅黑" w:eastAsia="微软雅黑"/>
          <w:sz w:val="20"/>
          <w:szCs w:val="21"/>
          <w:lang w:val="en-US" w:eastAsia="zh-CN"/>
        </w:rPr>
        <w:t>输出1</w:t>
      </w:r>
      <w:r>
        <w:rPr>
          <w:rFonts w:hint="eastAsia" w:ascii="微软雅黑" w:hAnsi="微软雅黑" w:eastAsia="微软雅黑"/>
          <w:sz w:val="20"/>
          <w:szCs w:val="21"/>
        </w:rPr>
        <w:t>《市场洞察PEST分析清单》</w:t>
      </w:r>
      <w:r>
        <w:rPr>
          <w:rFonts w:hint="eastAsia" w:ascii="微软雅黑" w:hAnsi="微软雅黑" w:eastAsia="微软雅黑"/>
          <w:sz w:val="20"/>
          <w:szCs w:val="21"/>
          <w:lang w:eastAsia="zh-CN"/>
        </w:rPr>
        <w:t>；</w:t>
      </w:r>
      <w:r>
        <w:rPr>
          <w:rFonts w:hint="eastAsia" w:ascii="微软雅黑" w:hAnsi="微软雅黑" w:eastAsia="微软雅黑"/>
          <w:sz w:val="20"/>
          <w:szCs w:val="21"/>
          <w:lang w:val="en-US" w:eastAsia="zh-CN"/>
        </w:rPr>
        <w:t>输出2</w:t>
      </w:r>
      <w:r>
        <w:rPr>
          <w:rFonts w:hint="eastAsia" w:ascii="微软雅黑" w:hAnsi="微软雅黑" w:eastAsia="微软雅黑"/>
          <w:sz w:val="20"/>
          <w:szCs w:val="21"/>
        </w:rPr>
        <w:t>《客户需求分析清单》</w:t>
      </w:r>
      <w:r>
        <w:rPr>
          <w:rFonts w:hint="eastAsia" w:ascii="微软雅黑" w:hAnsi="微软雅黑" w:eastAsia="微软雅黑"/>
          <w:sz w:val="20"/>
          <w:szCs w:val="21"/>
          <w:lang w:eastAsia="zh-CN"/>
        </w:rPr>
        <w:t>；</w:t>
      </w:r>
    </w:p>
    <w:p w14:paraId="6F5AFA9F">
      <w:pPr>
        <w:numPr>
          <w:ilvl w:val="0"/>
          <w:numId w:val="0"/>
        </w:numPr>
        <w:spacing w:line="440" w:lineRule="exact"/>
        <w:jc w:val="left"/>
        <w:rPr>
          <w:rFonts w:hint="eastAsia" w:ascii="微软雅黑" w:hAnsi="微软雅黑" w:eastAsia="微软雅黑"/>
          <w:sz w:val="20"/>
          <w:szCs w:val="21"/>
          <w:lang w:eastAsia="zh-CN"/>
        </w:rPr>
      </w:pPr>
      <w:r>
        <w:rPr>
          <w:rFonts w:hint="eastAsia" w:ascii="微软雅黑" w:hAnsi="微软雅黑" w:eastAsia="微软雅黑"/>
          <w:sz w:val="20"/>
          <w:szCs w:val="21"/>
          <w:lang w:val="en-US" w:eastAsia="zh-CN"/>
        </w:rPr>
        <w:t>输出3</w:t>
      </w:r>
      <w:r>
        <w:rPr>
          <w:rFonts w:hint="eastAsia" w:ascii="微软雅黑" w:hAnsi="微软雅黑" w:eastAsia="微软雅黑"/>
          <w:sz w:val="20"/>
          <w:szCs w:val="21"/>
        </w:rPr>
        <w:t>《竞争对手分析》</w:t>
      </w:r>
      <w:r>
        <w:rPr>
          <w:rFonts w:hint="eastAsia" w:ascii="微软雅黑" w:hAnsi="微软雅黑" w:eastAsia="微软雅黑"/>
          <w:sz w:val="20"/>
          <w:szCs w:val="21"/>
          <w:lang w:val="en-US" w:eastAsia="zh-CN"/>
        </w:rPr>
        <w:t xml:space="preserve">  ；输出4</w:t>
      </w:r>
      <w:r>
        <w:rPr>
          <w:rFonts w:hint="eastAsia" w:ascii="微软雅黑" w:hAnsi="微软雅黑" w:eastAsia="微软雅黑"/>
          <w:sz w:val="20"/>
          <w:szCs w:val="21"/>
        </w:rPr>
        <w:t>《内部优劣势分析清单》</w:t>
      </w:r>
      <w:r>
        <w:rPr>
          <w:rFonts w:hint="eastAsia" w:ascii="微软雅黑" w:hAnsi="微软雅黑" w:eastAsia="微软雅黑"/>
          <w:sz w:val="20"/>
          <w:szCs w:val="21"/>
          <w:lang w:eastAsia="zh-CN"/>
        </w:rPr>
        <w:t>；</w:t>
      </w:r>
    </w:p>
    <w:p w14:paraId="07A7565B">
      <w:pPr>
        <w:numPr>
          <w:ilvl w:val="0"/>
          <w:numId w:val="0"/>
        </w:numPr>
        <w:spacing w:line="440" w:lineRule="exact"/>
        <w:jc w:val="left"/>
        <w:rPr>
          <w:rFonts w:hint="eastAsia" w:ascii="微软雅黑" w:hAnsi="微软雅黑" w:eastAsia="微软雅黑"/>
          <w:sz w:val="20"/>
          <w:szCs w:val="21"/>
          <w:lang w:eastAsia="zh-CN"/>
        </w:rPr>
      </w:pPr>
      <w:r>
        <w:rPr>
          <w:rFonts w:hint="eastAsia" w:ascii="微软雅黑" w:hAnsi="微软雅黑" w:eastAsia="微软雅黑"/>
          <w:sz w:val="20"/>
          <w:szCs w:val="21"/>
          <w:lang w:val="en-US" w:eastAsia="zh-CN"/>
        </w:rPr>
        <w:t>输出5</w:t>
      </w:r>
      <w:r>
        <w:rPr>
          <w:rFonts w:hint="eastAsia" w:ascii="微软雅黑" w:hAnsi="微软雅黑" w:eastAsia="微软雅黑"/>
          <w:sz w:val="20"/>
          <w:szCs w:val="21"/>
        </w:rPr>
        <w:t>《战略机会点汇总清单》</w:t>
      </w:r>
      <w:r>
        <w:rPr>
          <w:rFonts w:hint="eastAsia" w:ascii="微软雅黑" w:hAnsi="微软雅黑" w:eastAsia="微软雅黑"/>
          <w:sz w:val="20"/>
          <w:szCs w:val="21"/>
          <w:lang w:val="en-US" w:eastAsia="zh-CN"/>
        </w:rPr>
        <w:t xml:space="preserve"> ； 输出6</w:t>
      </w:r>
      <w:r>
        <w:rPr>
          <w:rFonts w:hint="eastAsia" w:ascii="微软雅黑" w:hAnsi="微软雅黑" w:eastAsia="微软雅黑"/>
          <w:sz w:val="20"/>
          <w:szCs w:val="21"/>
          <w:lang w:eastAsia="zh-CN"/>
        </w:rPr>
        <w:t>《</w:t>
      </w:r>
      <w:r>
        <w:rPr>
          <w:rFonts w:hint="eastAsia" w:ascii="微软雅黑" w:hAnsi="微软雅黑" w:eastAsia="微软雅黑"/>
          <w:sz w:val="20"/>
          <w:szCs w:val="21"/>
          <w:lang w:val="en-US" w:eastAsia="zh-CN"/>
        </w:rPr>
        <w:t>波士顿矩阵</w:t>
      </w:r>
      <w:r>
        <w:rPr>
          <w:rFonts w:hint="eastAsia" w:ascii="微软雅黑" w:hAnsi="微软雅黑" w:eastAsia="微软雅黑"/>
          <w:sz w:val="20"/>
          <w:szCs w:val="21"/>
          <w:lang w:eastAsia="zh-CN"/>
        </w:rPr>
        <w:t>》</w:t>
      </w:r>
    </w:p>
    <w:p w14:paraId="186452DE">
      <w:pPr>
        <w:numPr>
          <w:ilvl w:val="0"/>
          <w:numId w:val="0"/>
        </w:numPr>
        <w:spacing w:line="440" w:lineRule="exact"/>
        <w:jc w:val="left"/>
        <w:rPr>
          <w:rFonts w:hint="eastAsia" w:ascii="微软雅黑" w:hAnsi="微软雅黑" w:eastAsia="微软雅黑"/>
          <w:sz w:val="20"/>
          <w:szCs w:val="21"/>
        </w:rPr>
      </w:pPr>
      <w:r>
        <w:rPr>
          <w:rFonts w:hint="eastAsia" w:ascii="微软雅黑" w:hAnsi="微软雅黑" w:eastAsia="微软雅黑"/>
          <w:sz w:val="20"/>
          <w:szCs w:val="21"/>
          <w:lang w:val="en-US" w:eastAsia="zh-CN"/>
        </w:rPr>
        <w:t>输出7</w:t>
      </w:r>
      <w:r>
        <w:rPr>
          <w:rFonts w:hint="eastAsia" w:ascii="微软雅黑" w:hAnsi="微软雅黑" w:eastAsia="微软雅黑"/>
          <w:sz w:val="20"/>
          <w:szCs w:val="21"/>
        </w:rPr>
        <w:t>《SWOT分析》</w:t>
      </w:r>
      <w:r>
        <w:rPr>
          <w:rFonts w:hint="eastAsia" w:ascii="微软雅黑" w:hAnsi="微软雅黑" w:eastAsia="微软雅黑"/>
          <w:sz w:val="20"/>
          <w:szCs w:val="21"/>
          <w:lang w:val="en-US" w:eastAsia="zh-CN"/>
        </w:rPr>
        <w:t xml:space="preserve"> ； 输出8</w:t>
      </w:r>
      <w:r>
        <w:rPr>
          <w:rFonts w:hint="eastAsia" w:ascii="微软雅黑" w:hAnsi="微软雅黑" w:eastAsia="微软雅黑"/>
          <w:sz w:val="20"/>
          <w:szCs w:val="21"/>
        </w:rPr>
        <w:t>《</w:t>
      </w:r>
      <w:r>
        <w:rPr>
          <w:rFonts w:hint="eastAsia" w:ascii="微软雅黑" w:hAnsi="微软雅黑" w:eastAsia="微软雅黑"/>
          <w:sz w:val="20"/>
          <w:szCs w:val="21"/>
          <w:lang w:val="en-US" w:eastAsia="zh-CN"/>
        </w:rPr>
        <w:t>行动计划匹配策略</w:t>
      </w:r>
      <w:r>
        <w:rPr>
          <w:rFonts w:hint="eastAsia" w:ascii="微软雅黑" w:hAnsi="微软雅黑" w:eastAsia="微软雅黑"/>
          <w:sz w:val="20"/>
          <w:szCs w:val="21"/>
        </w:rPr>
        <w:t>》</w:t>
      </w:r>
    </w:p>
    <w:p w14:paraId="701B6D34">
      <w:pPr>
        <w:numPr>
          <w:ilvl w:val="0"/>
          <w:numId w:val="0"/>
        </w:numPr>
        <w:spacing w:line="440" w:lineRule="exact"/>
        <w:jc w:val="left"/>
        <w:rPr>
          <w:rFonts w:hint="eastAsia" w:ascii="微软雅黑" w:hAnsi="微软雅黑" w:eastAsia="微软雅黑"/>
          <w:sz w:val="20"/>
          <w:szCs w:val="21"/>
        </w:rPr>
      </w:pPr>
      <w:r>
        <w:rPr>
          <w:rFonts w:hint="eastAsia" w:ascii="微软雅黑" w:hAnsi="微软雅黑" w:eastAsia="微软雅黑"/>
          <w:sz w:val="20"/>
          <w:szCs w:val="21"/>
          <w:lang w:val="en-US" w:eastAsia="zh-CN"/>
        </w:rPr>
        <w:t>输出9</w:t>
      </w:r>
      <w:r>
        <w:rPr>
          <w:rFonts w:hint="eastAsia" w:ascii="微软雅黑" w:hAnsi="微软雅黑" w:eastAsia="微软雅黑"/>
          <w:sz w:val="20"/>
          <w:szCs w:val="21"/>
          <w:lang w:eastAsia="zh-CN"/>
        </w:rPr>
        <w:t>《</w:t>
      </w:r>
      <w:r>
        <w:rPr>
          <w:rFonts w:hint="eastAsia" w:ascii="微软雅黑" w:hAnsi="微软雅黑" w:eastAsia="微软雅黑"/>
          <w:sz w:val="20"/>
          <w:szCs w:val="21"/>
        </w:rPr>
        <w:t>战略屋—企业三年愿景、使命与战略目标体系》</w:t>
      </w:r>
    </w:p>
    <w:p w14:paraId="7E5249E4">
      <w:pPr>
        <w:numPr>
          <w:ilvl w:val="0"/>
          <w:numId w:val="0"/>
        </w:numPr>
        <w:spacing w:line="440" w:lineRule="exact"/>
        <w:jc w:val="left"/>
        <w:rPr>
          <w:rFonts w:hint="eastAsia" w:ascii="微软雅黑" w:hAnsi="微软雅黑" w:eastAsia="微软雅黑"/>
          <w:sz w:val="20"/>
          <w:szCs w:val="21"/>
        </w:rPr>
      </w:pPr>
      <w:r>
        <w:rPr>
          <w:rFonts w:hint="eastAsia" w:ascii="微软雅黑" w:hAnsi="微软雅黑" w:eastAsia="微软雅黑"/>
          <w:sz w:val="20"/>
          <w:szCs w:val="21"/>
          <w:lang w:val="en-US" w:eastAsia="zh-CN"/>
        </w:rPr>
        <w:t>输出10</w:t>
      </w:r>
      <w:r>
        <w:rPr>
          <w:rFonts w:hint="eastAsia" w:ascii="微软雅黑" w:hAnsi="微软雅黑" w:eastAsia="微软雅黑"/>
          <w:sz w:val="20"/>
          <w:szCs w:val="21"/>
        </w:rPr>
        <w:t>《战略地图》</w:t>
      </w:r>
      <w:r>
        <w:rPr>
          <w:rFonts w:hint="eastAsia" w:ascii="微软雅黑" w:hAnsi="微软雅黑" w:eastAsia="微软雅黑"/>
          <w:sz w:val="20"/>
          <w:szCs w:val="21"/>
          <w:lang w:val="en-US" w:eastAsia="zh-CN"/>
        </w:rPr>
        <w:t xml:space="preserve"> ； 输出11</w:t>
      </w:r>
      <w:r>
        <w:rPr>
          <w:rFonts w:hint="eastAsia" w:ascii="微软雅黑" w:hAnsi="微软雅黑" w:eastAsia="微软雅黑"/>
          <w:sz w:val="20"/>
          <w:szCs w:val="21"/>
        </w:rPr>
        <w:t>《OGSM-T战略解码路径》</w:t>
      </w:r>
    </w:p>
    <w:p w14:paraId="4332A42B">
      <w:pPr>
        <w:numPr>
          <w:ilvl w:val="0"/>
          <w:numId w:val="0"/>
        </w:numPr>
        <w:spacing w:line="440" w:lineRule="exact"/>
        <w:jc w:val="left"/>
        <w:rPr>
          <w:rFonts w:hint="eastAsia" w:ascii="微软雅黑" w:hAnsi="微软雅黑" w:eastAsia="微软雅黑"/>
          <w:sz w:val="20"/>
          <w:szCs w:val="21"/>
          <w:lang w:val="en-US" w:eastAsia="zh-CN"/>
        </w:rPr>
      </w:pPr>
    </w:p>
    <w:p w14:paraId="28804441">
      <w:pPr>
        <w:numPr>
          <w:ilvl w:val="0"/>
          <w:numId w:val="0"/>
        </w:numPr>
        <w:spacing w:line="440" w:lineRule="exact"/>
        <w:jc w:val="left"/>
        <w:rPr>
          <w:rFonts w:hint="eastAsia" w:ascii="微软雅黑" w:hAnsi="微软雅黑" w:eastAsia="微软雅黑"/>
          <w:sz w:val="20"/>
          <w:szCs w:val="21"/>
          <w:lang w:val="en-US" w:eastAsia="zh-CN"/>
        </w:rPr>
      </w:pPr>
    </w:p>
    <w:p w14:paraId="55F16571">
      <w:pPr>
        <w:tabs>
          <w:tab w:val="right" w:pos="8306"/>
        </w:tabs>
        <w:spacing w:line="360" w:lineRule="auto"/>
        <w:rPr>
          <w:rFonts w:hint="default"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课程学习目标</w:t>
      </w:r>
    </w:p>
    <w:p w14:paraId="2E20821D">
      <w:pPr>
        <w:pStyle w:val="25"/>
        <w:numPr>
          <w:ilvl w:val="0"/>
          <w:numId w:val="0"/>
        </w:numPr>
        <w:spacing w:line="360" w:lineRule="auto"/>
        <w:ind w:leftChars="0"/>
        <w:jc w:val="left"/>
        <w:rPr>
          <w:rFonts w:hint="eastAsia" w:ascii="微软雅黑" w:hAnsi="微软雅黑" w:eastAsia="微软雅黑"/>
          <w:sz w:val="20"/>
          <w:szCs w:val="20"/>
        </w:rPr>
      </w:pPr>
      <w:r>
        <w:rPr>
          <w:rFonts w:hint="eastAsia" w:ascii="微软雅黑" w:hAnsi="微软雅黑" w:eastAsia="微软雅黑"/>
          <w:b/>
          <w:sz w:val="20"/>
          <w:szCs w:val="20"/>
        </w:rPr>
        <w:t>总体目标：</w:t>
      </w:r>
      <w:r>
        <w:rPr>
          <w:rFonts w:hint="eastAsia" w:ascii="微软雅黑" w:hAnsi="微软雅黑" w:eastAsia="微软雅黑"/>
          <w:sz w:val="20"/>
          <w:szCs w:val="20"/>
          <w:lang w:val="en-US" w:eastAsia="zh-CN"/>
        </w:rPr>
        <w:t>学会</w:t>
      </w:r>
      <w:r>
        <w:rPr>
          <w:rFonts w:hint="eastAsia" w:ascii="微软雅黑" w:hAnsi="微软雅黑" w:eastAsia="微软雅黑"/>
          <w:sz w:val="20"/>
          <w:szCs w:val="20"/>
        </w:rPr>
        <w:t>运用PEST、SWOT分析等一系列具体工具和方法找到企业增长点，形成企业竞争壁垒以及制定出企业战略定位和业务规划，从而帮助中小企业做好战略规划，实现企业战略性增长。</w:t>
      </w:r>
    </w:p>
    <w:p w14:paraId="302C5F57">
      <w:pPr>
        <w:pStyle w:val="25"/>
        <w:numPr>
          <w:ilvl w:val="0"/>
          <w:numId w:val="0"/>
        </w:numPr>
        <w:spacing w:line="360" w:lineRule="auto"/>
        <w:ind w:leftChars="0"/>
        <w:jc w:val="left"/>
        <w:rPr>
          <w:rFonts w:hint="eastAsia" w:ascii="微软雅黑" w:hAnsi="微软雅黑" w:eastAsia="微软雅黑"/>
          <w:b/>
          <w:sz w:val="22"/>
          <w:lang w:eastAsia="zh-CN"/>
        </w:rPr>
      </w:pPr>
      <w:r>
        <w:rPr>
          <w:rFonts w:hint="eastAsia" w:ascii="微软雅黑" w:hAnsi="微软雅黑" w:eastAsia="微软雅黑"/>
          <w:b/>
          <w:sz w:val="22"/>
        </w:rPr>
        <w:t>课程具体目标</w:t>
      </w:r>
      <w:r>
        <w:rPr>
          <w:rFonts w:hint="eastAsia" w:ascii="微软雅黑" w:hAnsi="微软雅黑" w:eastAsia="微软雅黑"/>
          <w:b/>
          <w:sz w:val="22"/>
          <w:lang w:eastAsia="zh-CN"/>
        </w:rPr>
        <w:t>：</w:t>
      </w:r>
    </w:p>
    <w:p w14:paraId="4CA3006B">
      <w:pPr>
        <w:numPr>
          <w:ilvl w:val="0"/>
          <w:numId w:val="6"/>
        </w:numPr>
        <w:spacing w:line="360" w:lineRule="auto"/>
        <w:jc w:val="left"/>
        <w:rPr>
          <w:rFonts w:hint="eastAsia" w:ascii="微软雅黑" w:hAnsi="微软雅黑" w:eastAsia="微软雅黑"/>
          <w:sz w:val="20"/>
          <w:szCs w:val="21"/>
        </w:rPr>
      </w:pPr>
      <w:r>
        <w:rPr>
          <w:rFonts w:hint="eastAsia" w:ascii="微软雅黑" w:hAnsi="微软雅黑" w:eastAsia="微软雅黑"/>
          <w:sz w:val="20"/>
          <w:szCs w:val="21"/>
        </w:rPr>
        <w:t>用【《市场洞察PEST分析清单》《客户需求分析清单》《竞争对手分析》《内部优劣势分析清单》《战略机会点汇总清单》】等工具去发现和找到新的增长机会点或路径，并以此制定相应发展计划和措施。</w:t>
      </w:r>
    </w:p>
    <w:p w14:paraId="01E6807E">
      <w:pPr>
        <w:numPr>
          <w:ilvl w:val="0"/>
          <w:numId w:val="6"/>
        </w:numPr>
        <w:spacing w:line="360" w:lineRule="auto"/>
        <w:ind w:left="0" w:leftChars="0" w:firstLine="0" w:firstLineChars="0"/>
        <w:jc w:val="left"/>
        <w:rPr>
          <w:rFonts w:ascii="微软雅黑" w:hAnsi="微软雅黑" w:eastAsia="微软雅黑"/>
          <w:sz w:val="20"/>
          <w:szCs w:val="21"/>
        </w:rPr>
      </w:pPr>
      <w:r>
        <w:rPr>
          <w:rFonts w:hint="eastAsia" w:ascii="微软雅黑" w:hAnsi="微软雅黑" w:eastAsia="微软雅黑"/>
          <w:sz w:val="20"/>
          <w:szCs w:val="21"/>
        </w:rPr>
        <w:t>用【《战略产品竞争雷达图》《战略控制点》】等工具去找到与竞争对手竞争的突破点，以此形成企业的核心竞争力，构建竞争壁垒，并制定具体的落地措施。</w:t>
      </w:r>
    </w:p>
    <w:p w14:paraId="445331EA">
      <w:pPr>
        <w:numPr>
          <w:ilvl w:val="0"/>
          <w:numId w:val="6"/>
        </w:numPr>
        <w:spacing w:line="360" w:lineRule="auto"/>
        <w:ind w:left="0" w:leftChars="0" w:firstLine="0" w:firstLineChars="0"/>
        <w:jc w:val="left"/>
        <w:rPr>
          <w:rFonts w:hint="eastAsia" w:ascii="微软雅黑" w:hAnsi="微软雅黑" w:eastAsia="微软雅黑"/>
          <w:sz w:val="20"/>
          <w:szCs w:val="21"/>
        </w:rPr>
      </w:pPr>
      <w:r>
        <w:rPr>
          <w:rFonts w:hint="eastAsia" w:ascii="微软雅黑" w:hAnsi="微软雅黑" w:eastAsia="微软雅黑"/>
          <w:sz w:val="20"/>
          <w:szCs w:val="21"/>
        </w:rPr>
        <w:t>用【战略屋—企业三年愿景、使命与战略目标体系】等工具去确定企业未来的战略定位，并以此去设置相应的目标规划；</w:t>
      </w:r>
    </w:p>
    <w:p w14:paraId="63D46AA9">
      <w:pPr>
        <w:numPr>
          <w:ilvl w:val="0"/>
          <w:numId w:val="6"/>
        </w:numPr>
        <w:spacing w:line="360" w:lineRule="auto"/>
        <w:ind w:left="0" w:leftChars="0" w:firstLine="0" w:firstLineChars="0"/>
        <w:jc w:val="left"/>
        <w:rPr>
          <w:rFonts w:hint="eastAsia" w:ascii="微软雅黑" w:hAnsi="微软雅黑" w:eastAsia="微软雅黑"/>
          <w:sz w:val="20"/>
          <w:szCs w:val="21"/>
        </w:rPr>
      </w:pPr>
      <w:r>
        <w:rPr>
          <w:rFonts w:hint="eastAsia" w:ascii="微软雅黑" w:hAnsi="微软雅黑" w:eastAsia="微软雅黑"/>
          <w:sz w:val="20"/>
          <w:szCs w:val="21"/>
        </w:rPr>
        <w:t>用【《</w:t>
      </w:r>
      <w:r>
        <w:rPr>
          <w:rFonts w:hint="eastAsia" w:ascii="微软雅黑" w:hAnsi="微软雅黑" w:eastAsia="微软雅黑"/>
          <w:sz w:val="20"/>
          <w:szCs w:val="20"/>
        </w:rPr>
        <w:t>战略地图》《OGSM-T战略解码路径》</w:t>
      </w:r>
      <w:r>
        <w:rPr>
          <w:rFonts w:hint="eastAsia" w:ascii="微软雅黑" w:hAnsi="微软雅黑" w:eastAsia="微软雅黑"/>
          <w:sz w:val="20"/>
          <w:szCs w:val="21"/>
        </w:rPr>
        <w:t>】等工具实现战略目标解码与落地，让战略密联绩效考核指标，实现战略管理的闭环。</w:t>
      </w:r>
    </w:p>
    <w:p w14:paraId="08982070">
      <w:pPr>
        <w:tabs>
          <w:tab w:val="right" w:pos="8306"/>
        </w:tabs>
        <w:spacing w:line="360" w:lineRule="auto"/>
        <w:rPr>
          <w:rFonts w:hint="eastAsia" w:ascii="微软雅黑" w:hAnsi="微软雅黑" w:eastAsia="微软雅黑"/>
          <w:b/>
          <w:color w:val="FF5B09"/>
          <w:sz w:val="30"/>
          <w:szCs w:val="30"/>
          <w:lang w:val="en-US" w:eastAsia="zh-CN"/>
        </w:rPr>
      </w:pPr>
    </w:p>
    <w:p w14:paraId="180ACE2B">
      <w:pPr>
        <w:tabs>
          <w:tab w:val="right" w:pos="8306"/>
        </w:tabs>
        <w:spacing w:line="360" w:lineRule="auto"/>
        <w:rPr>
          <w:rFonts w:hint="eastAsia"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课程大纲</w:t>
      </w:r>
    </w:p>
    <w:p w14:paraId="74334BD8">
      <w:pPr>
        <w:tabs>
          <w:tab w:val="right" w:pos="8306"/>
        </w:tabs>
        <w:spacing w:line="360" w:lineRule="auto"/>
        <w:rPr>
          <w:rFonts w:hint="eastAsia"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第一部分：选对“赛道”与“分对钱”（第一天）</w:t>
      </w:r>
    </w:p>
    <w:p w14:paraId="078B0F8F">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pPr>
      <w:r>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t>解决问题：中小企业如何看齐标杆企业优秀实践，破解企业困境</w:t>
      </w:r>
    </w:p>
    <w:p w14:paraId="35FB8B07">
      <w:pPr>
        <w:keepNext w:val="0"/>
        <w:keepLines w:val="0"/>
        <w:pageBreakBefore w:val="0"/>
        <w:widowControl w:val="0"/>
        <w:numPr>
          <w:ilvl w:val="0"/>
          <w:numId w:val="7"/>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民营企业的脱困之路</w:t>
      </w:r>
    </w:p>
    <w:p w14:paraId="66E347FC">
      <w:pPr>
        <w:keepNext w:val="0"/>
        <w:keepLines w:val="0"/>
        <w:pageBreakBefore w:val="0"/>
        <w:widowControl w:val="0"/>
        <w:numPr>
          <w:ilvl w:val="0"/>
          <w:numId w:val="7"/>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华为之道：“选对赛道”与“分对钱”</w:t>
      </w:r>
    </w:p>
    <w:p w14:paraId="70547C8F">
      <w:pPr>
        <w:keepNext w:val="0"/>
        <w:keepLines w:val="0"/>
        <w:pageBreakBefore w:val="0"/>
        <w:widowControl w:val="0"/>
        <w:numPr>
          <w:ilvl w:val="0"/>
          <w:numId w:val="7"/>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为什么是 BLM 业务领先模型?</w:t>
      </w:r>
    </w:p>
    <w:p w14:paraId="748FB26D">
      <w:pPr>
        <w:keepNext w:val="0"/>
        <w:keepLines w:val="0"/>
        <w:pageBreakBefore w:val="0"/>
        <w:widowControl w:val="0"/>
        <w:numPr>
          <w:ilvl w:val="0"/>
          <w:numId w:val="7"/>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b/>
          <w:bCs/>
          <w:color w:val="F3541A"/>
          <w:sz w:val="20"/>
          <w:szCs w:val="21"/>
        </w:rPr>
        <w:t>案例：</w:t>
      </w:r>
      <w:r>
        <w:rPr>
          <w:rFonts w:hint="eastAsia" w:ascii="微软雅黑" w:hAnsi="微软雅黑" w:eastAsia="微软雅黑"/>
          <w:sz w:val="20"/>
          <w:szCs w:val="21"/>
        </w:rPr>
        <w:t>战略管理与绩效管理</w:t>
      </w:r>
    </w:p>
    <w:p w14:paraId="220017F8">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color w:val="FF5B09"/>
          <w:sz w:val="30"/>
          <w:szCs w:val="30"/>
          <w:lang w:val="en-US" w:eastAsia="zh-CN"/>
        </w:rPr>
      </w:pPr>
      <w:r>
        <w:rPr>
          <w:rFonts w:hint="eastAsia" w:ascii="微软雅黑" w:hAnsi="微软雅黑" w:eastAsia="微软雅黑"/>
          <w:b/>
          <w:bCs/>
          <w:color w:val="F3541A"/>
          <w:sz w:val="20"/>
          <w:szCs w:val="21"/>
        </w:rPr>
        <w:t>5. 模型：BLM业务领先模型</w:t>
      </w:r>
    </w:p>
    <w:p w14:paraId="0CB98580">
      <w:pPr>
        <w:tabs>
          <w:tab w:val="right" w:pos="8306"/>
        </w:tabs>
        <w:spacing w:line="360" w:lineRule="auto"/>
        <w:rPr>
          <w:rFonts w:hint="eastAsia" w:ascii="微软雅黑" w:hAnsi="微软雅黑" w:eastAsia="微软雅黑"/>
          <w:b/>
          <w:color w:val="FF5B09"/>
          <w:sz w:val="30"/>
          <w:szCs w:val="30"/>
          <w:lang w:val="en-US" w:eastAsia="zh-CN"/>
        </w:rPr>
      </w:pPr>
    </w:p>
    <w:p w14:paraId="67E6CF76">
      <w:pPr>
        <w:tabs>
          <w:tab w:val="right" w:pos="8306"/>
        </w:tabs>
        <w:spacing w:line="360" w:lineRule="auto"/>
        <w:rPr>
          <w:rFonts w:hint="default"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第二部分：增长机会（第一天）</w:t>
      </w:r>
    </w:p>
    <w:p w14:paraId="46357C12">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pPr>
      <w:r>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t>解决问题：如何找到适合自己企业的增长机会点，实现机会突破</w:t>
      </w:r>
    </w:p>
    <w:p w14:paraId="4E082920">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color w:val="F3541A"/>
          <w:sz w:val="20"/>
          <w:szCs w:val="21"/>
        </w:rPr>
      </w:pPr>
      <w:r>
        <w:rPr>
          <w:rFonts w:hint="eastAsia" w:ascii="微软雅黑" w:hAnsi="微软雅黑" w:eastAsia="微软雅黑"/>
          <w:b/>
          <w:bCs/>
          <w:color w:val="F3541A"/>
          <w:sz w:val="20"/>
          <w:szCs w:val="21"/>
        </w:rPr>
        <w:t>模型：五看三定模型</w:t>
      </w:r>
    </w:p>
    <w:p w14:paraId="207809D3">
      <w:pPr>
        <w:keepNext w:val="0"/>
        <w:keepLines w:val="0"/>
        <w:pageBreakBefore w:val="0"/>
        <w:widowControl w:val="0"/>
        <w:numPr>
          <w:ilvl w:val="0"/>
          <w:numId w:val="8"/>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rPr>
      </w:pPr>
      <w:r>
        <w:rPr>
          <w:rFonts w:hint="eastAsia" w:ascii="微软雅黑" w:hAnsi="微软雅黑" w:eastAsia="微软雅黑"/>
          <w:b/>
          <w:bCs/>
          <w:sz w:val="20"/>
          <w:szCs w:val="21"/>
        </w:rPr>
        <w:t>看宏观、行业：你是不是全世界最懂行业的人？</w:t>
      </w:r>
    </w:p>
    <w:p w14:paraId="230BAA75">
      <w:pPr>
        <w:keepNext w:val="0"/>
        <w:keepLines w:val="0"/>
        <w:pageBreakBefore w:val="0"/>
        <w:widowControl w:val="0"/>
        <w:numPr>
          <w:ilvl w:val="0"/>
          <w:numId w:val="9"/>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案例：华为从坚决不做手机到手机成为世界第一</w:t>
      </w:r>
    </w:p>
    <w:p w14:paraId="1BB4E976">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b/>
          <w:bCs/>
          <w:color w:val="F3541A"/>
          <w:sz w:val="20"/>
          <w:szCs w:val="21"/>
        </w:rPr>
        <w:t>2. 实战演练：</w:t>
      </w:r>
      <w:r>
        <w:rPr>
          <w:rFonts w:hint="eastAsia" w:ascii="微软雅黑" w:hAnsi="微软雅黑" w:eastAsia="微软雅黑"/>
          <w:sz w:val="20"/>
          <w:szCs w:val="21"/>
        </w:rPr>
        <w:t>市场洞察-看宏观、行业：判断行业发展趋势，下一代技术/产品/解决方案</w:t>
      </w:r>
    </w:p>
    <w:p w14:paraId="0ECD2733">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3. 工具一：《市场洞察PEST分析清单》</w:t>
      </w:r>
    </w:p>
    <w:p w14:paraId="268821EB">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rPr>
      </w:pPr>
      <w:r>
        <w:rPr>
          <w:rFonts w:hint="eastAsia" w:ascii="微软雅黑" w:hAnsi="微软雅黑" w:eastAsia="微软雅黑"/>
          <w:b/>
          <w:bCs/>
          <w:sz w:val="20"/>
          <w:szCs w:val="21"/>
        </w:rPr>
        <w:t>二、看市场、客户：你是不是行业里最懂客户的人？</w:t>
      </w:r>
    </w:p>
    <w:p w14:paraId="4BF2255E">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1. 案例：某小企业的扩张之路——欧洲市场从零到十亿</w:t>
      </w:r>
    </w:p>
    <w:p w14:paraId="135558D4">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b/>
          <w:bCs/>
          <w:color w:val="F3541A"/>
          <w:sz w:val="20"/>
          <w:szCs w:val="21"/>
        </w:rPr>
        <w:t>2. 实战演练：</w:t>
      </w:r>
      <w:r>
        <w:rPr>
          <w:rFonts w:hint="eastAsia" w:ascii="微软雅黑" w:hAnsi="微软雅黑" w:eastAsia="微软雅黑"/>
          <w:sz w:val="20"/>
          <w:szCs w:val="21"/>
        </w:rPr>
        <w:t>市场洞察-客户分析：公司细分市场的确定</w:t>
      </w:r>
    </w:p>
    <w:p w14:paraId="521A5C2B">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3. 工具二：《客户需求分析清单》</w:t>
      </w:r>
    </w:p>
    <w:p w14:paraId="45845846">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rPr>
      </w:pPr>
      <w:r>
        <w:rPr>
          <w:rFonts w:hint="eastAsia" w:ascii="微软雅黑" w:hAnsi="微软雅黑" w:eastAsia="微软雅黑"/>
          <w:b/>
          <w:bCs/>
          <w:sz w:val="20"/>
          <w:szCs w:val="21"/>
        </w:rPr>
        <w:t>三、看竞争对手：你是不是比竞争对手更更懂他？</w:t>
      </w:r>
    </w:p>
    <w:p w14:paraId="3047EE5B">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1. 案例：小企业的珠穆朗玛峰“南坡”——让自己成为行业领先</w:t>
      </w:r>
    </w:p>
    <w:p w14:paraId="541ABFDB">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b/>
          <w:bCs/>
          <w:color w:val="F3541A"/>
          <w:sz w:val="20"/>
          <w:szCs w:val="21"/>
        </w:rPr>
        <w:t>2. 实战演练：</w:t>
      </w:r>
      <w:r>
        <w:rPr>
          <w:rFonts w:hint="eastAsia" w:ascii="微软雅黑" w:hAnsi="微软雅黑" w:eastAsia="微软雅黑"/>
          <w:sz w:val="20"/>
          <w:szCs w:val="21"/>
        </w:rPr>
        <w:t>市场洞察-竞争：通过学习和打击抢夺机会</w:t>
      </w:r>
    </w:p>
    <w:p w14:paraId="43C0D128">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3. 工具三：《竞争对手分析》</w:t>
      </w:r>
    </w:p>
    <w:p w14:paraId="652C20E1">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rPr>
      </w:pPr>
      <w:r>
        <w:rPr>
          <w:rFonts w:hint="eastAsia" w:ascii="微软雅黑" w:hAnsi="微软雅黑" w:eastAsia="微软雅黑"/>
          <w:b/>
          <w:bCs/>
          <w:sz w:val="20"/>
          <w:szCs w:val="21"/>
        </w:rPr>
        <w:t>四、看自己：我们是不是真的了解自己</w:t>
      </w:r>
    </w:p>
    <w:p w14:paraId="651BFB35">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 xml:space="preserve">1. 案例1：华为的“傻干”、“傻投入”、“傻付出”2. </w:t>
      </w:r>
    </w:p>
    <w:p w14:paraId="68BB66BD">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lang w:val="en-US" w:eastAsia="zh-CN"/>
        </w:rPr>
        <w:t xml:space="preserve">2. </w:t>
      </w:r>
      <w:r>
        <w:rPr>
          <w:rFonts w:hint="eastAsia" w:ascii="微软雅黑" w:hAnsi="微软雅黑" w:eastAsia="微软雅黑"/>
          <w:sz w:val="20"/>
          <w:szCs w:val="21"/>
        </w:rPr>
        <w:t>案例2：中小企业在哪里培养核心竞争力？</w:t>
      </w:r>
    </w:p>
    <w:p w14:paraId="18388183">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sz w:val="20"/>
          <w:szCs w:val="21"/>
        </w:rPr>
      </w:pPr>
      <w:r>
        <w:rPr>
          <w:rFonts w:hint="eastAsia" w:ascii="微软雅黑" w:hAnsi="微软雅黑" w:eastAsia="微软雅黑"/>
          <w:b/>
          <w:bCs/>
          <w:color w:val="F3541A"/>
          <w:sz w:val="20"/>
          <w:szCs w:val="21"/>
          <w:lang w:val="en-US" w:eastAsia="zh-CN"/>
        </w:rPr>
        <w:t xml:space="preserve">3. </w:t>
      </w:r>
      <w:r>
        <w:rPr>
          <w:rFonts w:hint="eastAsia" w:ascii="微软雅黑" w:hAnsi="微软雅黑" w:eastAsia="微软雅黑"/>
          <w:b/>
          <w:bCs/>
          <w:color w:val="F3541A"/>
          <w:sz w:val="20"/>
          <w:szCs w:val="21"/>
        </w:rPr>
        <w:t>实战演练：</w:t>
      </w:r>
      <w:r>
        <w:rPr>
          <w:rFonts w:hint="eastAsia" w:ascii="微软雅黑" w:hAnsi="微软雅黑" w:eastAsia="微软雅黑"/>
          <w:sz w:val="20"/>
          <w:szCs w:val="21"/>
        </w:rPr>
        <w:t>市场洞察-看自己，将机会按产品维度打开分类数据量化</w:t>
      </w:r>
    </w:p>
    <w:p w14:paraId="0CEEF0AD">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sz w:val="20"/>
          <w:szCs w:val="21"/>
        </w:rPr>
      </w:pPr>
      <w:r>
        <w:rPr>
          <w:rFonts w:hint="eastAsia" w:ascii="微软雅黑" w:hAnsi="微软雅黑" w:eastAsia="微软雅黑"/>
          <w:sz w:val="20"/>
          <w:szCs w:val="21"/>
        </w:rPr>
        <w:t>4. 工具四：《内部优劣势分析清单》</w:t>
      </w:r>
    </w:p>
    <w:p w14:paraId="0B9B192B">
      <w:pPr>
        <w:keepNext w:val="0"/>
        <w:keepLines w:val="0"/>
        <w:pageBreakBefore w:val="0"/>
        <w:widowControl w:val="0"/>
        <w:numPr>
          <w:ilvl w:val="0"/>
          <w:numId w:val="10"/>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rPr>
      </w:pPr>
      <w:r>
        <w:rPr>
          <w:rFonts w:hint="eastAsia" w:ascii="微软雅黑" w:hAnsi="微软雅黑" w:eastAsia="微软雅黑"/>
          <w:b/>
          <w:bCs/>
          <w:sz w:val="20"/>
          <w:szCs w:val="21"/>
        </w:rPr>
        <w:t>看机会：吃着碗里的、看着锅里的、望着田里的</w:t>
      </w:r>
    </w:p>
    <w:p w14:paraId="23ECABA3">
      <w:pPr>
        <w:keepNext w:val="0"/>
        <w:keepLines w:val="0"/>
        <w:pageBreakBefore w:val="0"/>
        <w:widowControl w:val="0"/>
        <w:numPr>
          <w:ilvl w:val="0"/>
          <w:numId w:val="11"/>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sz w:val="20"/>
          <w:szCs w:val="21"/>
        </w:rPr>
        <w:t>案例：企业的目标从哪里来？</w:t>
      </w:r>
    </w:p>
    <w:p w14:paraId="57463C7F">
      <w:pPr>
        <w:keepNext w:val="0"/>
        <w:keepLines w:val="0"/>
        <w:pageBreakBefore w:val="0"/>
        <w:widowControl w:val="0"/>
        <w:numPr>
          <w:ilvl w:val="0"/>
          <w:numId w:val="11"/>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rPr>
      </w:pPr>
      <w:r>
        <w:rPr>
          <w:rFonts w:hint="eastAsia" w:ascii="微软雅黑" w:hAnsi="微软雅黑" w:eastAsia="微软雅黑"/>
          <w:b/>
          <w:bCs/>
          <w:color w:val="F3541A"/>
          <w:sz w:val="20"/>
          <w:szCs w:val="21"/>
        </w:rPr>
        <w:t>实战演练：</w:t>
      </w:r>
      <w:r>
        <w:rPr>
          <w:rFonts w:hint="eastAsia" w:ascii="微软雅黑" w:hAnsi="微软雅黑" w:eastAsia="微软雅黑"/>
          <w:sz w:val="20"/>
          <w:szCs w:val="21"/>
        </w:rPr>
        <w:t>市场洞察-机会分析：战略机会点汇总（从区域/客户/产品角度）</w:t>
      </w:r>
    </w:p>
    <w:p w14:paraId="3FC6DDF4">
      <w:pPr>
        <w:keepNext w:val="0"/>
        <w:keepLines w:val="0"/>
        <w:pageBreakBefore w:val="0"/>
        <w:widowControl w:val="0"/>
        <w:numPr>
          <w:ilvl w:val="0"/>
          <w:numId w:val="11"/>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rPr>
      </w:pPr>
      <w:r>
        <w:rPr>
          <w:rFonts w:hint="eastAsia" w:ascii="微软雅黑" w:hAnsi="微软雅黑" w:eastAsia="微软雅黑"/>
          <w:sz w:val="20"/>
          <w:szCs w:val="21"/>
        </w:rPr>
        <w:t>工具五：《战略机会点汇总清单》</w:t>
      </w:r>
    </w:p>
    <w:p w14:paraId="45067B5B">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sz w:val="20"/>
          <w:szCs w:val="21"/>
        </w:rPr>
      </w:pPr>
    </w:p>
    <w:p w14:paraId="489F4A1E">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default" w:ascii="微软雅黑" w:hAnsi="微软雅黑" w:eastAsia="微软雅黑"/>
          <w:b/>
          <w:bCs/>
          <w:sz w:val="32"/>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b/>
          <w:bCs/>
          <w:sz w:val="32"/>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t>第一天晚上：18：00-20：00</w:t>
      </w:r>
    </w:p>
    <w:p w14:paraId="567119FB">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b/>
          <w:bCs/>
          <w:color w:val="FF5B09"/>
          <w:sz w:val="30"/>
          <w:szCs w:val="30"/>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b/>
          <w:bCs/>
          <w:sz w:val="20"/>
          <w:szCs w:val="21"/>
          <w:lang w:val="en-US" w:eastAsia="zh-CN"/>
          <w14:textFill>
            <w14:gradFill>
              <w14:gsLst>
                <w14:gs w14:pos="42000">
                  <w14:srgbClr w14:val="EC5763"/>
                </w14:gs>
                <w14:gs w14:pos="0">
                  <w14:srgbClr w14:val="F28F97"/>
                </w14:gs>
                <w14:gs w14:pos="100000">
                  <w14:srgbClr w14:val="E51E2E"/>
                </w14:gs>
              </w14:gsLst>
              <w14:lin w14:ang="5400000" w14:scaled="1"/>
            </w14:gradFill>
          </w14:textFill>
        </w:rPr>
        <w:t>1. 学员及参训企业</w:t>
      </w:r>
      <w:r>
        <w:rPr>
          <w:rFonts w:hint="eastAsia" w:ascii="微软雅黑" w:hAnsi="微软雅黑" w:eastAsia="微软雅黑"/>
          <w:b/>
          <w:bCs/>
          <w:sz w:val="20"/>
          <w:szCs w:val="21"/>
          <w14:textFill>
            <w14:gradFill>
              <w14:gsLst>
                <w14:gs w14:pos="42000">
                  <w14:srgbClr w14:val="EC5763"/>
                </w14:gs>
                <w14:gs w14:pos="0">
                  <w14:srgbClr w14:val="F28F97"/>
                </w14:gs>
                <w14:gs w14:pos="100000">
                  <w14:srgbClr w14:val="E51E2E"/>
                </w14:gs>
              </w14:gsLst>
              <w14:lin w14:ang="5400000" w14:scaled="1"/>
            </w14:gradFill>
          </w14:textFill>
        </w:rPr>
        <w:t>作业练习与成汇总输出，老师点评与辅导（工具1-工具5）</w:t>
      </w:r>
    </w:p>
    <w:p w14:paraId="078B5E09">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color w:val="FF5B09"/>
          <w:sz w:val="30"/>
          <w:szCs w:val="30"/>
          <w:lang w:val="en-US" w:eastAsia="zh-CN"/>
        </w:rPr>
      </w:pPr>
    </w:p>
    <w:p w14:paraId="5923BDEE">
      <w:pPr>
        <w:tabs>
          <w:tab w:val="right" w:pos="8306"/>
        </w:tabs>
        <w:spacing w:line="360" w:lineRule="auto"/>
        <w:rPr>
          <w:rFonts w:hint="default"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第三部分：方向定位（第二天）</w:t>
      </w:r>
    </w:p>
    <w:p w14:paraId="528BA270">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pPr>
      <w:r>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t>解决问题：如何找准企业发展与增长方向，实现持续增长</w:t>
      </w:r>
    </w:p>
    <w:p w14:paraId="08FC7A95">
      <w:pPr>
        <w:keepNext w:val="0"/>
        <w:keepLines w:val="0"/>
        <w:pageBreakBefore w:val="0"/>
        <w:widowControl w:val="0"/>
        <w:numPr>
          <w:ilvl w:val="0"/>
          <w:numId w:val="12"/>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三定：定目标、定策略、定行动计划</w:t>
      </w:r>
    </w:p>
    <w:p w14:paraId="0BF677F7">
      <w:pPr>
        <w:keepNext w:val="0"/>
        <w:keepLines w:val="0"/>
        <w:pageBreakBefore w:val="0"/>
        <w:widowControl w:val="0"/>
        <w:numPr>
          <w:ilvl w:val="0"/>
          <w:numId w:val="12"/>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案例：“吃着碗里的、看着锅里的、望着田里的”SWOT分析VS易经</w:t>
      </w:r>
    </w:p>
    <w:p w14:paraId="13DF9413">
      <w:pPr>
        <w:keepNext w:val="0"/>
        <w:keepLines w:val="0"/>
        <w:pageBreakBefore w:val="0"/>
        <w:widowControl w:val="0"/>
        <w:numPr>
          <w:ilvl w:val="0"/>
          <w:numId w:val="12"/>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模型：机会牵引目标、SWOT分析、策略牵引行动计划</w:t>
      </w:r>
    </w:p>
    <w:p w14:paraId="7E0A90BE">
      <w:pPr>
        <w:keepNext w:val="0"/>
        <w:keepLines w:val="0"/>
        <w:pageBreakBefore w:val="0"/>
        <w:widowControl w:val="0"/>
        <w:numPr>
          <w:ilvl w:val="0"/>
          <w:numId w:val="12"/>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b/>
          <w:bCs/>
          <w:color w:val="F3541A"/>
          <w:sz w:val="20"/>
          <w:szCs w:val="21"/>
          <w:lang w:val="en-US" w:eastAsia="zh-CN"/>
        </w:rPr>
        <w:t>实战演练：</w:t>
      </w:r>
      <w:r>
        <w:rPr>
          <w:rFonts w:hint="eastAsia" w:ascii="微软雅黑" w:hAnsi="微软雅黑" w:eastAsia="微软雅黑"/>
          <w:sz w:val="20"/>
          <w:szCs w:val="21"/>
          <w:lang w:val="en-US" w:eastAsia="zh-CN"/>
        </w:rPr>
        <w:t>目标如何订立、SWOT分析行动计划的确立</w:t>
      </w:r>
    </w:p>
    <w:p w14:paraId="1BE58C55">
      <w:pPr>
        <w:keepNext w:val="0"/>
        <w:keepLines w:val="0"/>
        <w:pageBreakBefore w:val="0"/>
        <w:widowControl w:val="0"/>
        <w:numPr>
          <w:ilvl w:val="0"/>
          <w:numId w:val="12"/>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工具六：《波士顿矩阵》</w:t>
      </w:r>
    </w:p>
    <w:p w14:paraId="383640ED">
      <w:pPr>
        <w:keepNext w:val="0"/>
        <w:keepLines w:val="0"/>
        <w:pageBreakBefore w:val="0"/>
        <w:widowControl w:val="0"/>
        <w:numPr>
          <w:ilvl w:val="0"/>
          <w:numId w:val="12"/>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工具七：《SWOT分析》</w:t>
      </w:r>
    </w:p>
    <w:p w14:paraId="55A6B8D8">
      <w:pPr>
        <w:keepNext w:val="0"/>
        <w:keepLines w:val="0"/>
        <w:pageBreakBefore w:val="0"/>
        <w:widowControl w:val="0"/>
        <w:numPr>
          <w:ilvl w:val="0"/>
          <w:numId w:val="12"/>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工具八：《行动计划匹配策略》</w:t>
      </w:r>
    </w:p>
    <w:p w14:paraId="5D1527CD">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sz w:val="20"/>
          <w:szCs w:val="21"/>
          <w:lang w:val="en-US" w:eastAsia="zh-CN"/>
        </w:rPr>
      </w:pPr>
    </w:p>
    <w:p w14:paraId="16C279BC">
      <w:pPr>
        <w:tabs>
          <w:tab w:val="right" w:pos="8306"/>
        </w:tabs>
        <w:spacing w:line="360" w:lineRule="auto"/>
        <w:rPr>
          <w:rFonts w:hint="default"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第四部分：战略目标规划（第二天）</w:t>
      </w:r>
    </w:p>
    <w:p w14:paraId="6944E054">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pPr>
      <w:r>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t>解决问题</w:t>
      </w:r>
      <w:r>
        <w:rPr>
          <w:rFonts w:hint="eastAsia" w:ascii="微软雅黑" w:hAnsi="微软雅黑" w:eastAsia="微软雅黑"/>
          <w:b/>
          <w:bCs/>
          <w:sz w:val="20"/>
          <w:szCs w:val="21"/>
          <w:lang w:eastAsia="zh-CN"/>
          <w14:textFill>
            <w14:gradFill>
              <w14:gsLst>
                <w14:gs w14:pos="12000">
                  <w14:srgbClr w14:val="4C1894"/>
                </w14:gs>
                <w14:gs w14:pos="94000">
                  <w14:srgbClr w14:val="AC82EB"/>
                </w14:gs>
              </w14:gsLst>
              <w14:lin w14:ang="16200000" w14:scaled="1"/>
            </w14:gradFill>
          </w14:textFill>
        </w:rPr>
        <w:t>：</w:t>
      </w:r>
      <w:r>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t>如何确定企业未来3-5年的战略目标规划，实现目标牵引</w:t>
      </w:r>
    </w:p>
    <w:p w14:paraId="716B3B11">
      <w:pPr>
        <w:keepNext w:val="0"/>
        <w:keepLines w:val="0"/>
        <w:pageBreakBefore w:val="0"/>
        <w:widowControl w:val="0"/>
        <w:numPr>
          <w:ilvl w:val="0"/>
          <w:numId w:val="13"/>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战略意图</w:t>
      </w:r>
    </w:p>
    <w:p w14:paraId="31EA6406">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步骤1、愿景：去哪里——可持续的，占优势的领先地位步骤</w:t>
      </w:r>
    </w:p>
    <w:p w14:paraId="42A486B9">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步骤2、使命：为何去——企业存在的意义步骤</w:t>
      </w:r>
    </w:p>
    <w:p w14:paraId="439777AB">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步骤3、让愿景落地：目标认同步骤</w:t>
      </w:r>
    </w:p>
    <w:p w14:paraId="1C4FEEC7">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步骤4、让使命成行：路径共识</w:t>
      </w:r>
    </w:p>
    <w:p w14:paraId="3B929359">
      <w:pPr>
        <w:keepNext w:val="0"/>
        <w:keepLines w:val="0"/>
        <w:pageBreakBefore w:val="0"/>
        <w:widowControl w:val="0"/>
        <w:numPr>
          <w:ilvl w:val="0"/>
          <w:numId w:val="13"/>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 xml:space="preserve">案例1：任正非“命比纸薄、也要心比天高”3. </w:t>
      </w:r>
    </w:p>
    <w:p w14:paraId="1DA594FC">
      <w:pPr>
        <w:keepNext w:val="0"/>
        <w:keepLines w:val="0"/>
        <w:pageBreakBefore w:val="0"/>
        <w:widowControl w:val="0"/>
        <w:numPr>
          <w:ilvl w:val="0"/>
          <w:numId w:val="13"/>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案例2：马斯克、莱特兄弟等商业巨头的雄心壮志</w:t>
      </w:r>
    </w:p>
    <w:p w14:paraId="4F45C33D">
      <w:pPr>
        <w:keepNext w:val="0"/>
        <w:keepLines w:val="0"/>
        <w:pageBreakBefore w:val="0"/>
        <w:widowControl w:val="0"/>
        <w:numPr>
          <w:ilvl w:val="0"/>
          <w:numId w:val="13"/>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b/>
          <w:bCs/>
          <w:sz w:val="20"/>
          <w:szCs w:val="21"/>
          <w:lang w:val="en-US" w:eastAsia="zh-CN"/>
        </w:rPr>
        <w:t>模型：</w:t>
      </w:r>
      <w:r>
        <w:rPr>
          <w:rFonts w:hint="eastAsia" w:ascii="微软雅黑" w:hAnsi="微软雅黑" w:eastAsia="微软雅黑"/>
          <w:sz w:val="20"/>
          <w:szCs w:val="21"/>
          <w:lang w:val="en-US" w:eastAsia="zh-CN"/>
        </w:rPr>
        <w:t>黄金圆环</w:t>
      </w:r>
    </w:p>
    <w:p w14:paraId="3DA1CCE5">
      <w:pPr>
        <w:keepNext w:val="0"/>
        <w:keepLines w:val="0"/>
        <w:pageBreakBefore w:val="0"/>
        <w:widowControl w:val="0"/>
        <w:numPr>
          <w:ilvl w:val="0"/>
          <w:numId w:val="13"/>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b/>
          <w:bCs/>
          <w:color w:val="F3541A"/>
          <w:sz w:val="20"/>
          <w:szCs w:val="21"/>
          <w:lang w:val="en-US" w:eastAsia="zh-CN"/>
        </w:rPr>
        <w:t>实战演练：</w:t>
      </w:r>
      <w:r>
        <w:rPr>
          <w:rFonts w:hint="eastAsia" w:ascii="微软雅黑" w:hAnsi="微软雅黑" w:eastAsia="微软雅黑"/>
          <w:sz w:val="20"/>
          <w:szCs w:val="21"/>
          <w:lang w:val="en-US" w:eastAsia="zh-CN"/>
        </w:rPr>
        <w:t>我们的雄心计划：构建企业的战略意图——使命、愿景与战略屋</w:t>
      </w:r>
    </w:p>
    <w:p w14:paraId="61D299BF">
      <w:pPr>
        <w:keepNext w:val="0"/>
        <w:keepLines w:val="0"/>
        <w:pageBreakBefore w:val="0"/>
        <w:widowControl w:val="0"/>
        <w:numPr>
          <w:ilvl w:val="0"/>
          <w:numId w:val="13"/>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工具九：战略屋—《企业三年愿景、使命与战略目标体系》</w:t>
      </w:r>
    </w:p>
    <w:p w14:paraId="5C463A77">
      <w:pPr>
        <w:tabs>
          <w:tab w:val="right" w:pos="8306"/>
        </w:tabs>
        <w:spacing w:line="360" w:lineRule="auto"/>
        <w:rPr>
          <w:rFonts w:hint="eastAsia" w:ascii="微软雅黑" w:hAnsi="微软雅黑" w:eastAsia="微软雅黑"/>
          <w:b/>
          <w:color w:val="FF5B09"/>
          <w:sz w:val="30"/>
          <w:szCs w:val="30"/>
          <w:lang w:val="en-US" w:eastAsia="zh-CN"/>
        </w:rPr>
      </w:pPr>
    </w:p>
    <w:p w14:paraId="2548D980">
      <w:pPr>
        <w:tabs>
          <w:tab w:val="right" w:pos="8306"/>
        </w:tabs>
        <w:spacing w:line="360" w:lineRule="auto"/>
        <w:rPr>
          <w:rFonts w:hint="default"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第五部分：战略解码（第二天）</w:t>
      </w:r>
    </w:p>
    <w:p w14:paraId="4B223B56">
      <w:pPr>
        <w:keepNext w:val="0"/>
        <w:keepLines w:val="0"/>
        <w:widowControl/>
        <w:suppressLineNumbers w:val="0"/>
        <w:jc w:val="left"/>
        <w:rPr>
          <w:rFonts w:hint="eastAsia" w:ascii="微软雅黑" w:hAnsi="微软雅黑" w:eastAsia="微软雅黑"/>
          <w:sz w:val="20"/>
          <w:szCs w:val="21"/>
          <w:lang w:eastAsia="zh-CN"/>
          <w14:textFill>
            <w14:gradFill>
              <w14:gsLst>
                <w14:gs w14:pos="12000">
                  <w14:srgbClr w14:val="4C1894"/>
                </w14:gs>
                <w14:gs w14:pos="94000">
                  <w14:srgbClr w14:val="AC82EB"/>
                </w14:gs>
              </w14:gsLst>
              <w14:lin w14:ang="16200000" w14:scaled="1"/>
            </w14:gradFill>
          </w14:textFill>
        </w:rPr>
      </w:pPr>
      <w:r>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t>解决问题</w:t>
      </w:r>
      <w:r>
        <w:rPr>
          <w:rFonts w:hint="eastAsia" w:ascii="微软雅黑" w:hAnsi="微软雅黑" w:eastAsia="微软雅黑"/>
          <w:b/>
          <w:bCs/>
          <w:sz w:val="20"/>
          <w:szCs w:val="21"/>
          <w:lang w:eastAsia="zh-CN"/>
          <w14:textFill>
            <w14:gradFill>
              <w14:gsLst>
                <w14:gs w14:pos="12000">
                  <w14:srgbClr w14:val="4C1894"/>
                </w14:gs>
                <w14:gs w14:pos="94000">
                  <w14:srgbClr w14:val="AC82EB"/>
                </w14:gs>
              </w14:gsLst>
              <w14:lin w14:ang="16200000" w14:scaled="1"/>
            </w14:gradFill>
          </w14:textFill>
        </w:rPr>
        <w:t>：</w:t>
      </w:r>
      <w:r>
        <w:rPr>
          <w:rFonts w:hint="eastAsia" w:ascii="微软雅黑" w:hAnsi="微软雅黑" w:eastAsia="微软雅黑"/>
          <w:b/>
          <w:bCs/>
          <w:sz w:val="20"/>
          <w:szCs w:val="21"/>
          <w:lang w:val="en-US" w:eastAsia="zh-CN"/>
          <w14:textFill>
            <w14:gradFill>
              <w14:gsLst>
                <w14:gs w14:pos="12000">
                  <w14:srgbClr w14:val="4C1894"/>
                </w14:gs>
                <w14:gs w14:pos="94000">
                  <w14:srgbClr w14:val="AC82EB"/>
                </w14:gs>
              </w14:gsLst>
              <w14:lin w14:ang="16200000" w14:scaled="1"/>
            </w14:gradFill>
          </w14:textFill>
        </w:rPr>
        <w:t>如何将战略目标进行层层解码，落实到绩效考核指标，让战略与绩效形成闭环</w:t>
      </w:r>
    </w:p>
    <w:p w14:paraId="298A463F">
      <w:pPr>
        <w:keepNext w:val="0"/>
        <w:keepLines w:val="0"/>
        <w:pageBreakBefore w:val="0"/>
        <w:widowControl w:val="0"/>
        <w:numPr>
          <w:ilvl w:val="0"/>
          <w:numId w:val="14"/>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lang w:val="en-US" w:eastAsia="zh-CN"/>
        </w:rPr>
      </w:pPr>
      <w:r>
        <w:rPr>
          <w:rFonts w:hint="eastAsia" w:ascii="微软雅黑" w:hAnsi="微软雅黑" w:eastAsia="微软雅黑"/>
          <w:b/>
          <w:bCs/>
          <w:sz w:val="20"/>
          <w:szCs w:val="21"/>
          <w:lang w:val="en-US" w:eastAsia="zh-CN"/>
        </w:rPr>
        <w:t>什么是战略解码？</w:t>
      </w:r>
    </w:p>
    <w:p w14:paraId="1C3556E3">
      <w:pPr>
        <w:keepNext w:val="0"/>
        <w:keepLines w:val="0"/>
        <w:pageBreakBefore w:val="0"/>
        <w:widowControl w:val="0"/>
        <w:numPr>
          <w:ilvl w:val="0"/>
          <w:numId w:val="15"/>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罗永浩视频分享</w:t>
      </w:r>
    </w:p>
    <w:p w14:paraId="3FEF8F06">
      <w:pPr>
        <w:keepNext w:val="0"/>
        <w:keepLines w:val="0"/>
        <w:pageBreakBefore w:val="0"/>
        <w:widowControl w:val="0"/>
        <w:numPr>
          <w:ilvl w:val="0"/>
          <w:numId w:val="15"/>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罗永浩视频的引发的思考</w:t>
      </w:r>
    </w:p>
    <w:p w14:paraId="091B8233">
      <w:pPr>
        <w:keepNext w:val="0"/>
        <w:keepLines w:val="0"/>
        <w:pageBreakBefore w:val="0"/>
        <w:widowControl w:val="0"/>
        <w:numPr>
          <w:ilvl w:val="0"/>
          <w:numId w:val="15"/>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战略如何落地？</w:t>
      </w:r>
    </w:p>
    <w:p w14:paraId="2B1F8289">
      <w:pPr>
        <w:keepNext w:val="0"/>
        <w:keepLines w:val="0"/>
        <w:pageBreakBefore w:val="0"/>
        <w:widowControl w:val="0"/>
        <w:numPr>
          <w:ilvl w:val="0"/>
          <w:numId w:val="15"/>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战略为何难以落地？</w:t>
      </w:r>
    </w:p>
    <w:p w14:paraId="0043097C">
      <w:pPr>
        <w:keepNext w:val="0"/>
        <w:keepLines w:val="0"/>
        <w:pageBreakBefore w:val="0"/>
        <w:widowControl w:val="0"/>
        <w:numPr>
          <w:ilvl w:val="0"/>
          <w:numId w:val="15"/>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从战略到执行模型（DSTE）</w:t>
      </w:r>
    </w:p>
    <w:p w14:paraId="7A3EEC03">
      <w:pPr>
        <w:keepNext w:val="0"/>
        <w:keepLines w:val="0"/>
        <w:pageBreakBefore w:val="0"/>
        <w:widowControl w:val="0"/>
        <w:numPr>
          <w:ilvl w:val="0"/>
          <w:numId w:val="15"/>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战略解码解决的核心问题</w:t>
      </w:r>
    </w:p>
    <w:p w14:paraId="16093A87">
      <w:pPr>
        <w:keepNext w:val="0"/>
        <w:keepLines w:val="0"/>
        <w:pageBreakBefore w:val="0"/>
        <w:widowControl w:val="0"/>
        <w:numPr>
          <w:ilvl w:val="0"/>
          <w:numId w:val="15"/>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战略解码的定位、基本过程与本质</w:t>
      </w:r>
    </w:p>
    <w:p w14:paraId="7E6BC1E4">
      <w:pPr>
        <w:keepNext w:val="0"/>
        <w:keepLines w:val="0"/>
        <w:pageBreakBefore w:val="0"/>
        <w:widowControl w:val="0"/>
        <w:numPr>
          <w:ilvl w:val="0"/>
          <w:numId w:val="15"/>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b/>
          <w:bCs/>
          <w:sz w:val="20"/>
          <w:szCs w:val="21"/>
          <w:lang w:val="en-US" w:eastAsia="zh-CN"/>
        </w:rPr>
        <w:t>模型：</w:t>
      </w:r>
      <w:r>
        <w:rPr>
          <w:rFonts w:hint="eastAsia" w:ascii="微软雅黑" w:hAnsi="微软雅黑" w:eastAsia="微软雅黑"/>
          <w:sz w:val="20"/>
          <w:szCs w:val="21"/>
          <w:lang w:val="en-US" w:eastAsia="zh-CN"/>
        </w:rPr>
        <w:t>从战略到执行模型（DSTE）</w:t>
      </w:r>
    </w:p>
    <w:p w14:paraId="2F0878E2">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9. 案例：战略不能落地的九大障碍</w:t>
      </w:r>
    </w:p>
    <w:p w14:paraId="3D45F910">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lang w:val="en-US" w:eastAsia="zh-CN"/>
        </w:rPr>
      </w:pPr>
      <w:r>
        <w:rPr>
          <w:rFonts w:hint="eastAsia" w:ascii="微软雅黑" w:hAnsi="微软雅黑" w:eastAsia="微软雅黑"/>
          <w:b/>
          <w:bCs/>
          <w:sz w:val="20"/>
          <w:szCs w:val="21"/>
          <w:lang w:val="en-US" w:eastAsia="zh-CN"/>
        </w:rPr>
        <w:t>二、如何澄清战略？</w:t>
      </w:r>
    </w:p>
    <w:p w14:paraId="079A7724">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1. 通过构建战略地图来澄清战略</w:t>
      </w:r>
    </w:p>
    <w:p w14:paraId="524753A7">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2. 平衡记分卡与战略地图</w:t>
      </w:r>
    </w:p>
    <w:p w14:paraId="367F2792">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3. 成功企业的底层逻辑</w:t>
      </w:r>
    </w:p>
    <w:p w14:paraId="789560C0">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b/>
          <w:bCs/>
          <w:sz w:val="20"/>
          <w:szCs w:val="21"/>
          <w:lang w:val="en-US" w:eastAsia="zh-CN"/>
        </w:rPr>
        <w:t>4. 模型：</w:t>
      </w:r>
      <w:r>
        <w:rPr>
          <w:rFonts w:hint="eastAsia" w:ascii="微软雅黑" w:hAnsi="微软雅黑" w:eastAsia="微软雅黑"/>
          <w:sz w:val="20"/>
          <w:szCs w:val="21"/>
          <w:lang w:val="en-US" w:eastAsia="zh-CN"/>
        </w:rPr>
        <w:t>战略地图与平衡计分卡</w:t>
      </w:r>
    </w:p>
    <w:p w14:paraId="2F00514A">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5. 案例：“路边摊”的逆袭之路</w:t>
      </w:r>
    </w:p>
    <w:p w14:paraId="0F91F414">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b/>
          <w:bCs/>
          <w:color w:val="F3541A"/>
          <w:sz w:val="20"/>
          <w:szCs w:val="21"/>
          <w:lang w:val="en-US" w:eastAsia="zh-CN"/>
        </w:rPr>
        <w:t>6. 实战演练：</w:t>
      </w:r>
      <w:r>
        <w:rPr>
          <w:rFonts w:hint="eastAsia" w:ascii="微软雅黑" w:hAnsi="微软雅黑" w:eastAsia="微软雅黑"/>
          <w:sz w:val="20"/>
          <w:szCs w:val="21"/>
          <w:lang w:val="en-US" w:eastAsia="zh-CN"/>
        </w:rPr>
        <w:t>战略地图工具</w:t>
      </w:r>
    </w:p>
    <w:p w14:paraId="7C32BB54">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lang w:val="en-US" w:eastAsia="zh-CN"/>
        </w:rPr>
      </w:pPr>
      <w:r>
        <w:rPr>
          <w:rFonts w:hint="eastAsia" w:ascii="微软雅黑" w:hAnsi="微软雅黑" w:eastAsia="微软雅黑"/>
          <w:b/>
          <w:bCs/>
          <w:sz w:val="20"/>
          <w:szCs w:val="21"/>
          <w:lang w:val="en-US" w:eastAsia="zh-CN"/>
        </w:rPr>
        <w:t>三、如何进行战略解码？</w:t>
      </w:r>
    </w:p>
    <w:p w14:paraId="567C8E52">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1. 什么是 OGSＭ-T</w:t>
      </w:r>
    </w:p>
    <w:p w14:paraId="24598996">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2. OGSM-T 的层次关系</w:t>
      </w:r>
    </w:p>
    <w:p w14:paraId="202F4EAF">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3. 战略解码突破战略落地九大障碍</w:t>
      </w:r>
    </w:p>
    <w:p w14:paraId="1D70BB5B">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4. 互动：你觉得战略解码最难点在哪里？</w:t>
      </w:r>
    </w:p>
    <w:p w14:paraId="7925D959">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b/>
          <w:bCs/>
          <w:sz w:val="20"/>
          <w:szCs w:val="21"/>
          <w:lang w:val="en-US" w:eastAsia="zh-CN"/>
        </w:rPr>
        <w:t>5. 模型：</w:t>
      </w:r>
      <w:r>
        <w:rPr>
          <w:rFonts w:hint="eastAsia" w:ascii="微软雅黑" w:hAnsi="微软雅黑" w:eastAsia="微软雅黑"/>
          <w:sz w:val="20"/>
          <w:szCs w:val="21"/>
          <w:lang w:val="en-US" w:eastAsia="zh-CN"/>
        </w:rPr>
        <w:t>刘善武战略落地“六度”模型</w:t>
      </w:r>
    </w:p>
    <w:p w14:paraId="24D2CABC">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6. 案例：某企业OGSM-T 工具实操案例</w:t>
      </w:r>
    </w:p>
    <w:p w14:paraId="3C81DD11">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b/>
          <w:bCs/>
          <w:color w:val="F3541A"/>
          <w:sz w:val="20"/>
          <w:szCs w:val="21"/>
          <w:lang w:val="en-US" w:eastAsia="zh-CN"/>
        </w:rPr>
        <w:t>7. 实战演练：</w:t>
      </w:r>
      <w:r>
        <w:rPr>
          <w:rFonts w:hint="eastAsia" w:ascii="微软雅黑" w:hAnsi="微软雅黑" w:eastAsia="微软雅黑"/>
          <w:sz w:val="20"/>
          <w:szCs w:val="21"/>
          <w:lang w:val="en-US" w:eastAsia="zh-CN"/>
        </w:rPr>
        <w:t>OGSM工具练习</w:t>
      </w:r>
    </w:p>
    <w:p w14:paraId="6E3A410A">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8. 工具十：《战略地图》</w:t>
      </w:r>
    </w:p>
    <w:p w14:paraId="024F00D9">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9. 工具十一 ：《OGSM-T战略解码路径》</w:t>
      </w:r>
    </w:p>
    <w:p w14:paraId="0D85DFFC">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b/>
          <w:bCs/>
          <w:sz w:val="20"/>
          <w:szCs w:val="21"/>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p>
    <w:p w14:paraId="5CF891A2">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default" w:ascii="微软雅黑" w:hAnsi="微软雅黑" w:eastAsia="微软雅黑"/>
          <w:b/>
          <w:bCs/>
          <w:sz w:val="20"/>
          <w:szCs w:val="21"/>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b/>
          <w:bCs/>
          <w:sz w:val="32"/>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t>第二天晚上：18：00-20：00</w:t>
      </w:r>
    </w:p>
    <w:p w14:paraId="662FC9D1">
      <w:pPr>
        <w:keepNext w:val="0"/>
        <w:keepLines w:val="0"/>
        <w:pageBreakBefore w:val="0"/>
        <w:widowControl w:val="0"/>
        <w:numPr>
          <w:ilvl w:val="0"/>
          <w:numId w:val="16"/>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b/>
          <w:bCs/>
          <w:sz w:val="20"/>
          <w:szCs w:val="21"/>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b/>
          <w:bCs/>
          <w:sz w:val="20"/>
          <w:szCs w:val="21"/>
          <w:lang w:val="en-US" w:eastAsia="zh-CN"/>
          <w14:textFill>
            <w14:gradFill>
              <w14:gsLst>
                <w14:gs w14:pos="42000">
                  <w14:srgbClr w14:val="EC5763"/>
                </w14:gs>
                <w14:gs w14:pos="0">
                  <w14:srgbClr w14:val="F28F97"/>
                </w14:gs>
                <w14:gs w14:pos="100000">
                  <w14:srgbClr w14:val="E51E2E"/>
                </w14:gs>
              </w14:gsLst>
              <w14:lin w14:ang="5400000" w14:scaled="1"/>
            </w14:gradFill>
          </w14:textFill>
        </w:rPr>
        <w:t>作业练习与成果汇总输出，老师点评与辅导（工具6-工具9）</w:t>
      </w:r>
    </w:p>
    <w:p w14:paraId="4C54B23B">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p>
    <w:p w14:paraId="7A920B75">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default" w:ascii="微软雅黑" w:hAnsi="微软雅黑" w:eastAsia="微软雅黑"/>
          <w:b/>
          <w:bCs/>
          <w:sz w:val="32"/>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b/>
          <w:bCs/>
          <w:sz w:val="32"/>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t>第三天上午：9：00-12：00</w:t>
      </w:r>
    </w:p>
    <w:p w14:paraId="452A7B7D">
      <w:pPr>
        <w:keepNext w:val="0"/>
        <w:keepLines w:val="0"/>
        <w:pageBreakBefore w:val="0"/>
        <w:widowControl w:val="0"/>
        <w:numPr>
          <w:ilvl w:val="0"/>
          <w:numId w:val="16"/>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b/>
          <w:bCs/>
          <w:sz w:val="20"/>
          <w:szCs w:val="21"/>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b/>
          <w:bCs/>
          <w:sz w:val="20"/>
          <w:szCs w:val="21"/>
          <w:lang w:val="en-US" w:eastAsia="zh-CN"/>
          <w14:textFill>
            <w14:gradFill>
              <w14:gsLst>
                <w14:gs w14:pos="42000">
                  <w14:srgbClr w14:val="EC5763"/>
                </w14:gs>
                <w14:gs w14:pos="0">
                  <w14:srgbClr w14:val="F28F97"/>
                </w14:gs>
                <w14:gs w14:pos="100000">
                  <w14:srgbClr w14:val="E51E2E"/>
                </w14:gs>
              </w14:gsLst>
              <w14:lin w14:ang="5400000" w14:scaled="1"/>
            </w14:gradFill>
          </w14:textFill>
        </w:rPr>
        <w:t>作业练习与成果汇总输出，老师点评与辅导（工具10-工具11）</w:t>
      </w:r>
    </w:p>
    <w:p w14:paraId="1B325F5B">
      <w:pPr>
        <w:tabs>
          <w:tab w:val="right" w:pos="8306"/>
        </w:tabs>
        <w:spacing w:line="360" w:lineRule="auto"/>
        <w:rPr>
          <w:rFonts w:hint="eastAsia" w:ascii="微软雅黑" w:hAnsi="微软雅黑" w:eastAsia="微软雅黑"/>
          <w:b/>
          <w:color w:val="FF5B09"/>
          <w:sz w:val="30"/>
          <w:szCs w:val="30"/>
          <w:lang w:val="en-US" w:eastAsia="zh-CN"/>
        </w:rPr>
      </w:pPr>
    </w:p>
    <w:p w14:paraId="1C89F30A">
      <w:pPr>
        <w:tabs>
          <w:tab w:val="right" w:pos="8306"/>
        </w:tabs>
        <w:spacing w:line="360" w:lineRule="auto"/>
        <w:rPr>
          <w:rFonts w:hint="default" w:ascii="微软雅黑" w:hAnsi="微软雅黑" w:eastAsia="微软雅黑"/>
          <w:b/>
          <w:color w:val="FF5B09"/>
          <w:sz w:val="30"/>
          <w:szCs w:val="30"/>
          <w:lang w:val="en-US" w:eastAsia="zh-CN"/>
        </w:rPr>
      </w:pPr>
      <w:r>
        <w:rPr>
          <w:rFonts w:hint="eastAsia" w:ascii="微软雅黑" w:hAnsi="微软雅黑" w:eastAsia="微软雅黑"/>
          <w:b/>
          <w:color w:val="FF5B09"/>
          <w:sz w:val="30"/>
          <w:szCs w:val="30"/>
          <w:lang w:val="en-US" w:eastAsia="zh-CN"/>
        </w:rPr>
        <w:t>第六部分：战略复盘（第三天下午）</w:t>
      </w:r>
    </w:p>
    <w:p w14:paraId="48A232FB">
      <w:pPr>
        <w:keepNext w:val="0"/>
        <w:keepLines w:val="0"/>
        <w:widowControl/>
        <w:suppressLineNumbers w:val="0"/>
        <w:jc w:val="left"/>
        <w:rPr>
          <w:b/>
          <w:bCs/>
        </w:rPr>
      </w:pPr>
      <w:r>
        <w:rPr>
          <w:rFonts w:hint="eastAsia" w:ascii="微软雅黑" w:hAnsi="微软雅黑" w:eastAsia="微软雅黑"/>
          <w:b/>
          <w:bCs/>
          <w:sz w:val="20"/>
          <w:szCs w:val="21"/>
          <w14:textFill>
            <w14:gradFill>
              <w14:gsLst>
                <w14:gs w14:pos="12000">
                  <w14:srgbClr w14:val="4C1894"/>
                </w14:gs>
                <w14:gs w14:pos="94000">
                  <w14:srgbClr w14:val="AC82EB"/>
                </w14:gs>
              </w14:gsLst>
              <w14:lin w14:ang="16200000" w14:scaled="1"/>
            </w14:gradFill>
          </w14:textFill>
        </w:rPr>
        <w:t>解决问题</w:t>
      </w:r>
      <w:r>
        <w:rPr>
          <w:rFonts w:hint="eastAsia" w:ascii="微软雅黑" w:hAnsi="微软雅黑" w:eastAsia="微软雅黑"/>
          <w:b/>
          <w:bCs/>
          <w:sz w:val="20"/>
          <w:szCs w:val="21"/>
          <w:lang w:eastAsia="zh-CN"/>
          <w14:textFill>
            <w14:gradFill>
              <w14:gsLst>
                <w14:gs w14:pos="12000">
                  <w14:srgbClr w14:val="4C1894"/>
                </w14:gs>
                <w14:gs w14:pos="94000">
                  <w14:srgbClr w14:val="AC82EB"/>
                </w14:gs>
              </w14:gsLst>
              <w14:lin w14:ang="16200000" w14:scaled="1"/>
            </w14:gradFill>
          </w14:textFill>
        </w:rPr>
        <w:t>：</w:t>
      </w:r>
      <w:r>
        <w:rPr>
          <w:rFonts w:hint="eastAsia" w:ascii="微软雅黑" w:hAnsi="微软雅黑" w:eastAsia="微软雅黑"/>
          <w:b/>
          <w:bCs/>
          <w:sz w:val="20"/>
          <w:szCs w:val="21"/>
          <w:lang w:val="en-US" w:eastAsia="zh-CN"/>
          <w14:textFill>
            <w14:gradFill>
              <w14:gsLst>
                <w14:gs w14:pos="12000">
                  <w14:srgbClr w14:val="4C1894"/>
                </w14:gs>
                <w14:gs w14:pos="94000">
                  <w14:srgbClr w14:val="AC82EB"/>
                </w14:gs>
              </w14:gsLst>
              <w14:lin w14:ang="16200000" w14:scaled="1"/>
            </w14:gradFill>
          </w14:textFill>
        </w:rPr>
        <w:t>如何通过聚焦经营会议，保障战略目标与行动计划的实现，打赢年度胜仗</w:t>
      </w:r>
    </w:p>
    <w:p w14:paraId="7931F52F">
      <w:pPr>
        <w:keepNext w:val="0"/>
        <w:keepLines w:val="0"/>
        <w:pageBreakBefore w:val="0"/>
        <w:widowControl w:val="0"/>
        <w:numPr>
          <w:ilvl w:val="0"/>
          <w:numId w:val="17"/>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lang w:val="en-US" w:eastAsia="zh-CN"/>
        </w:rPr>
      </w:pPr>
      <w:r>
        <w:rPr>
          <w:rFonts w:hint="eastAsia" w:ascii="微软雅黑" w:hAnsi="微软雅黑" w:eastAsia="微软雅黑"/>
          <w:b/>
          <w:bCs/>
          <w:sz w:val="20"/>
          <w:szCs w:val="21"/>
          <w:lang w:val="en-US" w:eastAsia="zh-CN"/>
        </w:rPr>
        <w:t>什么是经营分析会？</w:t>
      </w:r>
    </w:p>
    <w:p w14:paraId="42D78638">
      <w:pPr>
        <w:keepNext w:val="0"/>
        <w:keepLines w:val="0"/>
        <w:pageBreakBefore w:val="0"/>
        <w:widowControl w:val="0"/>
        <w:numPr>
          <w:ilvl w:val="0"/>
          <w:numId w:val="18"/>
        </w:numPr>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经营分析会的常见典型问题</w:t>
      </w:r>
    </w:p>
    <w:p w14:paraId="7CDD41EF">
      <w:pPr>
        <w:keepNext w:val="0"/>
        <w:keepLines w:val="0"/>
        <w:pageBreakBefore w:val="0"/>
        <w:widowControl w:val="0"/>
        <w:numPr>
          <w:ilvl w:val="0"/>
          <w:numId w:val="18"/>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经营分析会的目的、流程与工具</w:t>
      </w:r>
    </w:p>
    <w:p w14:paraId="1C0A3D7C">
      <w:pPr>
        <w:keepNext w:val="0"/>
        <w:keepLines w:val="0"/>
        <w:pageBreakBefore w:val="0"/>
        <w:widowControl w:val="0"/>
        <w:numPr>
          <w:ilvl w:val="0"/>
          <w:numId w:val="18"/>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经营分析会与复盘、工作分析会的区别</w:t>
      </w:r>
    </w:p>
    <w:p w14:paraId="56B77B2F">
      <w:pPr>
        <w:keepNext w:val="0"/>
        <w:keepLines w:val="0"/>
        <w:pageBreakBefore w:val="0"/>
        <w:widowControl w:val="0"/>
        <w:numPr>
          <w:ilvl w:val="0"/>
          <w:numId w:val="18"/>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经营分析会的三聚焦：聚焦目标、聚焦问题、聚焦机会</w:t>
      </w:r>
    </w:p>
    <w:p w14:paraId="4DB22AFF">
      <w:pPr>
        <w:keepNext w:val="0"/>
        <w:keepLines w:val="0"/>
        <w:pageBreakBefore w:val="0"/>
        <w:widowControl w:val="0"/>
        <w:numPr>
          <w:ilvl w:val="0"/>
          <w:numId w:val="18"/>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互动：我们如何开经营分析会</w:t>
      </w:r>
    </w:p>
    <w:p w14:paraId="1336F4EC">
      <w:pPr>
        <w:keepNext w:val="0"/>
        <w:keepLines w:val="0"/>
        <w:pageBreakBefore w:val="0"/>
        <w:widowControl w:val="0"/>
        <w:numPr>
          <w:ilvl w:val="0"/>
          <w:numId w:val="18"/>
        </w:numPr>
        <w:tabs>
          <w:tab w:val="right" w:pos="8306"/>
        </w:tabs>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sz w:val="20"/>
          <w:szCs w:val="21"/>
          <w:lang w:val="en-US" w:eastAsia="zh-CN"/>
        </w:rPr>
      </w:pPr>
      <w:r>
        <w:rPr>
          <w:rFonts w:hint="eastAsia" w:ascii="微软雅黑" w:hAnsi="微软雅黑" w:eastAsia="微软雅黑"/>
          <w:b/>
          <w:bCs/>
          <w:sz w:val="20"/>
          <w:szCs w:val="21"/>
          <w:lang w:val="en-US" w:eastAsia="zh-CN"/>
        </w:rPr>
        <w:t>模型：</w:t>
      </w:r>
      <w:r>
        <w:rPr>
          <w:rFonts w:hint="eastAsia" w:ascii="微软雅黑" w:hAnsi="微软雅黑" w:eastAsia="微软雅黑"/>
          <w:sz w:val="20"/>
          <w:szCs w:val="21"/>
          <w:lang w:val="en-US" w:eastAsia="zh-CN"/>
        </w:rPr>
        <w:t>经营分析会的机制</w:t>
      </w:r>
    </w:p>
    <w:p w14:paraId="02118D51">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500" w:lineRule="exact"/>
        <w:ind w:leftChars="0"/>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7. 案例：“经营分析会=作战会=集中力量打胜仗”</w:t>
      </w:r>
    </w:p>
    <w:p w14:paraId="0AD859D3">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lang w:val="en-US" w:eastAsia="zh-CN"/>
        </w:rPr>
      </w:pPr>
      <w:r>
        <w:rPr>
          <w:rFonts w:hint="eastAsia" w:ascii="微软雅黑" w:hAnsi="微软雅黑" w:eastAsia="微软雅黑"/>
          <w:b/>
          <w:bCs/>
          <w:sz w:val="20"/>
          <w:szCs w:val="21"/>
          <w:lang w:val="en-US" w:eastAsia="zh-CN"/>
        </w:rPr>
        <w:t>二、经营分析的核心“一报一会”</w:t>
      </w:r>
    </w:p>
    <w:p w14:paraId="07FABA87">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1. “一报一会”的定位</w:t>
      </w:r>
    </w:p>
    <w:p w14:paraId="72983EEC">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2. 高质量的经营分析报告：经营主报告和业务报告</w:t>
      </w:r>
    </w:p>
    <w:p w14:paraId="706F1CCF">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3. 经营主报告的五大问题</w:t>
      </w:r>
    </w:p>
    <w:p w14:paraId="02DBC38D">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4. 业务报告的常见问题</w:t>
      </w:r>
    </w:p>
    <w:p w14:paraId="7A3A3A48">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5. 预测未来，才能创造未来，管理未来</w:t>
      </w:r>
    </w:p>
    <w:p w14:paraId="78A20DCA">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b/>
          <w:bCs/>
          <w:sz w:val="20"/>
          <w:szCs w:val="21"/>
          <w:lang w:val="en-US" w:eastAsia="zh-CN"/>
        </w:rPr>
        <w:t>6. 模型：</w:t>
      </w:r>
      <w:r>
        <w:rPr>
          <w:rFonts w:hint="eastAsia" w:ascii="微软雅黑" w:hAnsi="微软雅黑" w:eastAsia="微软雅黑"/>
          <w:sz w:val="20"/>
          <w:szCs w:val="21"/>
          <w:lang w:val="en-US" w:eastAsia="zh-CN"/>
        </w:rPr>
        <w:t>3个差距与3个表单</w:t>
      </w:r>
    </w:p>
    <w:p w14:paraId="26E4A06B">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7. 案例：某家电企业的经营分析报告</w:t>
      </w:r>
    </w:p>
    <w:p w14:paraId="6B51F814">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b/>
          <w:bCs/>
          <w:color w:val="F3541A"/>
          <w:sz w:val="20"/>
          <w:szCs w:val="21"/>
          <w:lang w:val="en-US" w:eastAsia="zh-CN"/>
        </w:rPr>
        <w:t>8. 实战演练：</w:t>
      </w:r>
      <w:r>
        <w:rPr>
          <w:rFonts w:hint="eastAsia" w:ascii="微软雅黑" w:hAnsi="微软雅黑" w:eastAsia="微软雅黑"/>
          <w:sz w:val="20"/>
          <w:szCs w:val="21"/>
          <w:lang w:val="en-US" w:eastAsia="zh-CN"/>
        </w:rPr>
        <w:t>制作经营主报告和业务报告</w:t>
      </w:r>
    </w:p>
    <w:p w14:paraId="38514E8B">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20"/>
          <w:szCs w:val="21"/>
          <w:lang w:val="en-US" w:eastAsia="zh-CN"/>
        </w:rPr>
      </w:pPr>
      <w:r>
        <w:rPr>
          <w:rFonts w:hint="eastAsia" w:ascii="微软雅黑" w:hAnsi="微软雅黑" w:eastAsia="微软雅黑"/>
          <w:b/>
          <w:bCs/>
          <w:sz w:val="20"/>
          <w:szCs w:val="21"/>
          <w:lang w:val="en-US" w:eastAsia="zh-CN"/>
        </w:rPr>
        <w:t>三、高质量的经营分析会怎么开</w:t>
      </w:r>
    </w:p>
    <w:p w14:paraId="22F88413">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1. 管理经营分析会流程</w:t>
      </w:r>
    </w:p>
    <w:p w14:paraId="6323F701">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2. 会前准备：由上至下统一思想和重视，会前四要素准备度评估</w:t>
      </w:r>
    </w:p>
    <w:p w14:paraId="17D9687C">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3. 经营分析会组织四要点</w:t>
      </w:r>
    </w:p>
    <w:p w14:paraId="76FF4789">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4. 企业经营分析会选题聚焦</w:t>
      </w:r>
    </w:p>
    <w:p w14:paraId="47D1A3B3">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5. 任务令的 5 个要素</w:t>
      </w:r>
    </w:p>
    <w:p w14:paraId="1AFB0197">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sz w:val="20"/>
          <w:szCs w:val="21"/>
          <w:lang w:val="en-US" w:eastAsia="zh-CN"/>
        </w:rPr>
        <w:t>6. 经营分析会闭环跟踪管理</w:t>
      </w:r>
    </w:p>
    <w:p w14:paraId="60FEEB14">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b/>
          <w:bCs/>
          <w:sz w:val="20"/>
          <w:szCs w:val="21"/>
          <w:lang w:val="en-US" w:eastAsia="zh-CN"/>
        </w:rPr>
        <w:t>7. 模型：</w:t>
      </w:r>
      <w:r>
        <w:rPr>
          <w:rFonts w:hint="eastAsia" w:ascii="微软雅黑" w:hAnsi="微软雅黑" w:eastAsia="微软雅黑"/>
          <w:sz w:val="20"/>
          <w:szCs w:val="21"/>
          <w:lang w:val="en-US" w:eastAsia="zh-CN"/>
        </w:rPr>
        <w:t>任务令</w:t>
      </w:r>
    </w:p>
    <w:p w14:paraId="58E49429">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eastAsia" w:ascii="微软雅黑" w:hAnsi="微软雅黑" w:eastAsia="微软雅黑"/>
          <w:b/>
          <w:bCs/>
          <w:color w:val="F3541A"/>
          <w:sz w:val="20"/>
          <w:szCs w:val="21"/>
          <w:lang w:val="en-US" w:eastAsia="zh-CN"/>
        </w:rPr>
        <w:t>8. 实战演练：</w:t>
      </w:r>
      <w:r>
        <w:rPr>
          <w:rFonts w:hint="eastAsia" w:ascii="微软雅黑" w:hAnsi="微软雅黑" w:eastAsia="微软雅黑"/>
          <w:sz w:val="20"/>
          <w:szCs w:val="21"/>
          <w:lang w:val="en-US" w:eastAsia="zh-CN"/>
        </w:rPr>
        <w:t>我们将如何开好经营分析？</w:t>
      </w:r>
    </w:p>
    <w:p w14:paraId="1D5C345D">
      <w:pPr>
        <w:tabs>
          <w:tab w:val="right" w:pos="8306"/>
        </w:tabs>
        <w:spacing w:line="360" w:lineRule="auto"/>
        <w:rPr>
          <w:rFonts w:hint="default" w:ascii="微软雅黑" w:hAnsi="微软雅黑" w:eastAsia="微软雅黑"/>
          <w:b/>
          <w:color w:val="FF5B09"/>
          <w:sz w:val="30"/>
          <w:szCs w:val="30"/>
          <w:lang w:val="en-US" w:eastAsia="zh-CN"/>
        </w:rPr>
      </w:pPr>
    </w:p>
    <w:p w14:paraId="5EE4E1C0">
      <w:pPr>
        <w:tabs>
          <w:tab w:val="right" w:pos="8306"/>
        </w:tabs>
        <w:spacing w:line="360" w:lineRule="auto"/>
        <w:rPr>
          <w:rFonts w:hint="eastAsia" w:ascii="微软雅黑" w:hAnsi="微软雅黑" w:eastAsia="微软雅黑"/>
          <w:b/>
          <w:color w:val="FF5B09"/>
          <w:sz w:val="30"/>
          <w:szCs w:val="30"/>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3678555</wp:posOffset>
                </wp:positionH>
                <wp:positionV relativeFrom="paragraph">
                  <wp:posOffset>277495</wp:posOffset>
                </wp:positionV>
                <wp:extent cx="1664970" cy="1816735"/>
                <wp:effectExtent l="4445" t="4445" r="6985" b="7620"/>
                <wp:wrapNone/>
                <wp:docPr id="5" name="文本框 5"/>
                <wp:cNvGraphicFramePr/>
                <a:graphic xmlns:a="http://schemas.openxmlformats.org/drawingml/2006/main">
                  <a:graphicData uri="http://schemas.microsoft.com/office/word/2010/wordprocessingShape">
                    <wps:wsp>
                      <wps:cNvSpPr txBox="1"/>
                      <wps:spPr>
                        <a:xfrm>
                          <a:off x="4727575" y="5847080"/>
                          <a:ext cx="1664970" cy="181673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C2378DF">
                            <w:pPr>
                              <w:rPr>
                                <w:color w:val="FFFFFF" w:themeColor="background1"/>
                                <w14:textOutline w14:w="9525">
                                  <w14:solidFill>
                                    <w14:schemeClr w14:val="bg1"/>
                                  </w14:solidFill>
                                  <w14:round/>
                                </w14:textOutline>
                                <w14:textFill>
                                  <w14:solidFill>
                                    <w14:schemeClr w14:val="bg1"/>
                                  </w14:solidFill>
                                </w14:textFill>
                              </w:rPr>
                            </w:pPr>
                            <w:r>
                              <w:rPr>
                                <w:color w:val="FFFFFF" w:themeColor="background1"/>
                                <w14:textOutline w14:w="9525">
                                  <w14:solidFill>
                                    <w14:schemeClr w14:val="bg1"/>
                                  </w14:solidFill>
                                  <w14:round/>
                                </w14:textOutline>
                                <w14:textFill>
                                  <w14:solidFill>
                                    <w14:schemeClr w14:val="bg1"/>
                                  </w14:solidFill>
                                </w14:textFill>
                              </w:rPr>
                              <w:drawing>
                                <wp:inline distT="0" distB="0" distL="114300" distR="114300">
                                  <wp:extent cx="1510030" cy="1699260"/>
                                  <wp:effectExtent l="0" t="0" r="13970" b="762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tretch>
                                            <a:fillRect/>
                                          </a:stretch>
                                        </pic:blipFill>
                                        <pic:spPr>
                                          <a:xfrm>
                                            <a:off x="0" y="0"/>
                                            <a:ext cx="1510030" cy="1699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65pt;margin-top:21.85pt;height:143.05pt;width:131.1pt;z-index:251659264;mso-width-relative:page;mso-height-relative:page;" fillcolor="#FFFFFF [3212]" filled="t" stroked="t" coordsize="21600,21600" o:gfxdata="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IKHm3aAAAACgEAAA8AAAAAAAAAAQAgAAAAIgAAAGRycy9kb3ducmV2LnhtbFBLAQIUABQA&#10;AAAIAIdO4kA6Nuo9YAIAAMUEAAAOAAAAAAAAAAEAIAAAACkBAABkcnMvZTJvRG9jLnhtbFBLBQYA&#10;AAAABgAGAFkBAAD7BQAAAAA=&#10;">
                <v:fill on="t" focussize="0,0"/>
                <v:stroke weight="0.5pt" color="#FFFFFF [3212]" joinstyle="round"/>
                <v:imagedata o:title=""/>
                <o:lock v:ext="edit" aspectratio="f"/>
                <v:textbox>
                  <w:txbxContent>
                    <w:p w14:paraId="7C2378DF">
                      <w:pPr>
                        <w:rPr>
                          <w:color w:val="FFFFFF" w:themeColor="background1"/>
                          <w14:textOutline w14:w="9525">
                            <w14:solidFill>
                              <w14:schemeClr w14:val="bg1"/>
                            </w14:solidFill>
                            <w14:round/>
                          </w14:textOutline>
                          <w14:textFill>
                            <w14:solidFill>
                              <w14:schemeClr w14:val="bg1"/>
                            </w14:solidFill>
                          </w14:textFill>
                        </w:rPr>
                      </w:pPr>
                      <w:r>
                        <w:rPr>
                          <w:color w:val="FFFFFF" w:themeColor="background1"/>
                          <w14:textOutline w14:w="9525">
                            <w14:solidFill>
                              <w14:schemeClr w14:val="bg1"/>
                            </w14:solidFill>
                            <w14:round/>
                          </w14:textOutline>
                          <w14:textFill>
                            <w14:solidFill>
                              <w14:schemeClr w14:val="bg1"/>
                            </w14:solidFill>
                          </w14:textFill>
                        </w:rPr>
                        <w:drawing>
                          <wp:inline distT="0" distB="0" distL="114300" distR="114300">
                            <wp:extent cx="1510030" cy="1699260"/>
                            <wp:effectExtent l="0" t="0" r="13970" b="762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tretch>
                                      <a:fillRect/>
                                    </a:stretch>
                                  </pic:blipFill>
                                  <pic:spPr>
                                    <a:xfrm>
                                      <a:off x="0" y="0"/>
                                      <a:ext cx="1510030" cy="1699260"/>
                                    </a:xfrm>
                                    <a:prstGeom prst="rect">
                                      <a:avLst/>
                                    </a:prstGeom>
                                    <a:noFill/>
                                    <a:ln>
                                      <a:noFill/>
                                    </a:ln>
                                  </pic:spPr>
                                </pic:pic>
                              </a:graphicData>
                            </a:graphic>
                          </wp:inline>
                        </w:drawing>
                      </w:r>
                    </w:p>
                  </w:txbxContent>
                </v:textbox>
              </v:shape>
            </w:pict>
          </mc:Fallback>
        </mc:AlternateContent>
      </w:r>
      <w:r>
        <w:rPr>
          <w:rFonts w:hint="eastAsia" w:ascii="微软雅黑" w:hAnsi="微软雅黑" w:eastAsia="微软雅黑"/>
          <w:b/>
          <w:color w:val="FF5B09"/>
          <w:sz w:val="30"/>
          <w:szCs w:val="30"/>
          <w:lang w:val="en-US" w:eastAsia="zh-CN"/>
        </w:rPr>
        <w:t>授课导师介绍</w:t>
      </w:r>
    </w:p>
    <w:p w14:paraId="492D3107">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b/>
          <w:bCs/>
          <w:sz w:val="32"/>
          <w:szCs w:val="36"/>
          <w:lang w:val="en-US" w:eastAsia="zh-CN"/>
        </w:rPr>
      </w:pPr>
      <w:r>
        <w:rPr>
          <w:rFonts w:hint="default" w:ascii="微软雅黑" w:hAnsi="微软雅黑" w:eastAsia="微软雅黑"/>
          <w:b/>
          <w:bCs/>
          <w:sz w:val="32"/>
          <w:szCs w:val="36"/>
          <w:lang w:val="en-US" w:eastAsia="zh-CN"/>
        </w:rPr>
        <w:t>刘善武</w:t>
      </w:r>
      <w:r>
        <w:rPr>
          <w:rFonts w:hint="eastAsia" w:ascii="微软雅黑" w:hAnsi="微软雅黑" w:eastAsia="微软雅黑"/>
          <w:b/>
          <w:bCs/>
          <w:sz w:val="32"/>
          <w:szCs w:val="36"/>
          <w:lang w:val="en-US" w:eastAsia="zh-CN"/>
        </w:rPr>
        <w:t>老师</w:t>
      </w:r>
    </w:p>
    <w:p w14:paraId="55D29910">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bookmarkStart w:id="0" w:name="_GoBack"/>
      <w:bookmarkEnd w:id="0"/>
      <w:r>
        <w:rPr>
          <w:rFonts w:hint="default" w:ascii="微软雅黑" w:hAnsi="微软雅黑" w:eastAsia="微软雅黑"/>
          <w:sz w:val="20"/>
          <w:szCs w:val="21"/>
          <w:lang w:val="en-US" w:eastAsia="zh-CN"/>
        </w:rPr>
        <w:t>华为、美的、中集管理顾问</w:t>
      </w:r>
    </w:p>
    <w:p w14:paraId="25CE4E45">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BLM 战略规划与执行实战专家</w:t>
      </w:r>
    </w:p>
    <w:p w14:paraId="3FF92C5C">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组织与人才发展实践者</w:t>
      </w:r>
    </w:p>
    <w:p w14:paraId="3CC44371">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近 30 年企业管理及咨询经验</w:t>
      </w:r>
    </w:p>
    <w:p w14:paraId="2B48EC96">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从事企业管理、管理咨询工作三十年，先后担任国内著名国企副总，多家企业独立董事，同时担任广东省</w:t>
      </w:r>
    </w:p>
    <w:p w14:paraId="6FFFBB7F">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企业管理咨询协会副会长、担任华为、中集、美的等知名企业管理咨询顾问；是国内知名的战略管理、人</w:t>
      </w:r>
    </w:p>
    <w:p w14:paraId="42DD9D7E">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力资源管理实战派专家，多年担任中国企业联合会管理咨询委员会执行委员以及国际管理咨询协会理事</w:t>
      </w:r>
    </w:p>
    <w:p w14:paraId="6373DCF7">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会（ICMCI）的考试委员会委员；</w:t>
      </w:r>
    </w:p>
    <w:p w14:paraId="555F9B3C">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p>
    <w:p w14:paraId="74F92FF0">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b/>
          <w:bCs/>
          <w:sz w:val="20"/>
          <w:szCs w:val="21"/>
          <w:lang w:val="en-US" w:eastAsia="zh-CN"/>
        </w:rPr>
        <w:t>咨询及内训课程专长：</w:t>
      </w:r>
      <w:r>
        <w:rPr>
          <w:rFonts w:hint="default" w:ascii="微软雅黑" w:hAnsi="微软雅黑" w:eastAsia="微软雅黑"/>
          <w:sz w:val="20"/>
          <w:szCs w:val="21"/>
          <w:lang w:val="en-US" w:eastAsia="zh-CN"/>
        </w:rPr>
        <w:t>向华为学习 BLM 战略规划与实施、年度经营计划与复盘、商业模式构建与创新、领</w:t>
      </w:r>
    </w:p>
    <w:p w14:paraId="29A805F6">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导力提升、人力资源管理实战、组织变革、公司治理与集团管控、企业文化建设、人才梯队培养、目标分</w:t>
      </w:r>
    </w:p>
    <w:p w14:paraId="10E2BF25">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 xml:space="preserve">解与执行..... </w:t>
      </w:r>
    </w:p>
    <w:p w14:paraId="17D5170F">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p>
    <w:p w14:paraId="29FD41D8">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b/>
          <w:bCs/>
          <w:sz w:val="20"/>
          <w:szCs w:val="21"/>
          <w:lang w:val="en-US" w:eastAsia="zh-CN"/>
        </w:rPr>
        <w:t>辅导企业战略及管理体系建立的</w:t>
      </w:r>
      <w:r>
        <w:rPr>
          <w:rFonts w:hint="eastAsia" w:ascii="微软雅黑" w:hAnsi="微软雅黑" w:eastAsia="微软雅黑"/>
          <w:b/>
          <w:bCs/>
          <w:sz w:val="20"/>
          <w:szCs w:val="21"/>
          <w:lang w:val="en-US" w:eastAsia="zh-CN"/>
        </w:rPr>
        <w:t>部分</w:t>
      </w:r>
      <w:r>
        <w:rPr>
          <w:rFonts w:hint="default" w:ascii="微软雅黑" w:hAnsi="微软雅黑" w:eastAsia="微软雅黑"/>
          <w:b/>
          <w:bCs/>
          <w:sz w:val="20"/>
          <w:szCs w:val="21"/>
          <w:lang w:val="en-US" w:eastAsia="zh-CN"/>
        </w:rPr>
        <w:t>客户包括：</w:t>
      </w:r>
      <w:r>
        <w:rPr>
          <w:rFonts w:hint="default" w:ascii="微软雅黑" w:hAnsi="微软雅黑" w:eastAsia="微软雅黑"/>
          <w:sz w:val="20"/>
          <w:szCs w:val="21"/>
          <w:lang w:val="en-US" w:eastAsia="zh-CN"/>
        </w:rPr>
        <w:t>华为、美的、中集、陶德砂锅、华夏龙物流、百分百实业、深</w:t>
      </w:r>
    </w:p>
    <w:p w14:paraId="1D9821CF">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圳市小亿网络、蜀大侠餐饮、小龙坎火锅、创维、亚德环保、九九互动、中建钢构、粤海集团、得利钟表、</w:t>
      </w:r>
    </w:p>
    <w:p w14:paraId="1EDB1D93">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default" w:ascii="微软雅黑" w:hAnsi="微软雅黑" w:eastAsia="微软雅黑"/>
          <w:sz w:val="20"/>
          <w:szCs w:val="21"/>
          <w:lang w:val="en-US" w:eastAsia="zh-CN"/>
        </w:rPr>
      </w:pPr>
      <w:r>
        <w:rPr>
          <w:rFonts w:hint="default" w:ascii="微软雅黑" w:hAnsi="微软雅黑" w:eastAsia="微软雅黑"/>
          <w:sz w:val="20"/>
          <w:szCs w:val="21"/>
          <w:lang w:val="en-US" w:eastAsia="zh-CN"/>
        </w:rPr>
        <w:t>昊志电机、东莞水投、宏达、盈峰控股、天津一汽、顺德控股、正合地产、宏信地产、乐飞光电、勤智光</w:t>
      </w:r>
    </w:p>
    <w:p w14:paraId="6719986F">
      <w:pPr>
        <w:keepNext w:val="0"/>
        <w:keepLines w:val="0"/>
        <w:pageBreakBefore w:val="0"/>
        <w:widowControl w:val="0"/>
        <w:tabs>
          <w:tab w:val="right" w:pos="8306"/>
        </w:tabs>
        <w:kinsoku/>
        <w:wordWrap/>
        <w:overflowPunct/>
        <w:topLinePunct w:val="0"/>
        <w:autoSpaceDE/>
        <w:autoSpaceDN/>
        <w:bidi w:val="0"/>
        <w:adjustRightInd/>
        <w:snapToGrid/>
        <w:spacing w:line="500" w:lineRule="exact"/>
        <w:textAlignment w:val="auto"/>
        <w:rPr>
          <w:rFonts w:hint="eastAsia" w:ascii="微软雅黑" w:hAnsi="微软雅黑" w:eastAsia="微软雅黑"/>
          <w:sz w:val="20"/>
          <w:szCs w:val="21"/>
          <w:lang w:val="en-US" w:eastAsia="zh-CN"/>
        </w:rPr>
      </w:pPr>
      <w:r>
        <w:rPr>
          <w:rFonts w:hint="default" w:ascii="微软雅黑" w:hAnsi="微软雅黑" w:eastAsia="微软雅黑"/>
          <w:sz w:val="20"/>
          <w:szCs w:val="21"/>
          <w:lang w:val="en-US" w:eastAsia="zh-CN"/>
        </w:rPr>
        <w:t>电、茂业百货、鹏辉能源</w:t>
      </w:r>
      <w:r>
        <w:rPr>
          <w:rFonts w:hint="eastAsia" w:ascii="微软雅黑" w:hAnsi="微软雅黑" w:eastAsia="微软雅黑"/>
          <w:sz w:val="20"/>
          <w:szCs w:val="21"/>
          <w:lang w:val="en-US" w:eastAsia="zh-CN"/>
        </w:rPr>
        <w:t>、北京宠次元....</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434C">
    <w:pPr>
      <w:pStyle w:val="6"/>
      <w:jc w:val="both"/>
      <w:rPr>
        <w:rFonts w:hint="eastAsia" w:ascii="微软雅黑" w:hAnsi="微软雅黑" w:eastAsia="微软雅黑" w:cs="微软雅黑"/>
        <w:b/>
        <w:bCs/>
        <w:color w:val="F3541A"/>
        <w:sz w:val="20"/>
        <w:szCs w:val="20"/>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B7887"/>
    <w:multiLevelType w:val="singleLevel"/>
    <w:tmpl w:val="95BB7887"/>
    <w:lvl w:ilvl="0" w:tentative="0">
      <w:start w:val="5"/>
      <w:numFmt w:val="chineseCounting"/>
      <w:suff w:val="nothing"/>
      <w:lvlText w:val="%1、"/>
      <w:lvlJc w:val="left"/>
      <w:rPr>
        <w:rFonts w:hint="eastAsia"/>
      </w:rPr>
    </w:lvl>
  </w:abstractNum>
  <w:abstractNum w:abstractNumId="1">
    <w:nsid w:val="98F6B897"/>
    <w:multiLevelType w:val="singleLevel"/>
    <w:tmpl w:val="98F6B897"/>
    <w:lvl w:ilvl="0" w:tentative="0">
      <w:start w:val="4"/>
      <w:numFmt w:val="decimal"/>
      <w:suff w:val="space"/>
      <w:lvlText w:val="%1."/>
      <w:lvlJc w:val="left"/>
    </w:lvl>
  </w:abstractNum>
  <w:abstractNum w:abstractNumId="2">
    <w:nsid w:val="ADC40A43"/>
    <w:multiLevelType w:val="singleLevel"/>
    <w:tmpl w:val="ADC40A43"/>
    <w:lvl w:ilvl="0" w:tentative="0">
      <w:start w:val="1"/>
      <w:numFmt w:val="decimal"/>
      <w:suff w:val="space"/>
      <w:lvlText w:val="%1."/>
      <w:lvlJc w:val="left"/>
    </w:lvl>
  </w:abstractNum>
  <w:abstractNum w:abstractNumId="3">
    <w:nsid w:val="CFBCEEF9"/>
    <w:multiLevelType w:val="singleLevel"/>
    <w:tmpl w:val="CFBCEEF9"/>
    <w:lvl w:ilvl="0" w:tentative="0">
      <w:start w:val="1"/>
      <w:numFmt w:val="decimal"/>
      <w:suff w:val="space"/>
      <w:lvlText w:val="%1."/>
      <w:lvlJc w:val="left"/>
    </w:lvl>
  </w:abstractNum>
  <w:abstractNum w:abstractNumId="4">
    <w:nsid w:val="DA245372"/>
    <w:multiLevelType w:val="singleLevel"/>
    <w:tmpl w:val="DA245372"/>
    <w:lvl w:ilvl="0" w:tentative="0">
      <w:start w:val="1"/>
      <w:numFmt w:val="decimal"/>
      <w:suff w:val="space"/>
      <w:lvlText w:val="%1."/>
      <w:lvlJc w:val="left"/>
    </w:lvl>
  </w:abstractNum>
  <w:abstractNum w:abstractNumId="5">
    <w:nsid w:val="DFB8D68E"/>
    <w:multiLevelType w:val="singleLevel"/>
    <w:tmpl w:val="DFB8D68E"/>
    <w:lvl w:ilvl="0" w:tentative="0">
      <w:start w:val="1"/>
      <w:numFmt w:val="chineseCounting"/>
      <w:suff w:val="nothing"/>
      <w:lvlText w:val="%1、"/>
      <w:lvlJc w:val="left"/>
      <w:rPr>
        <w:rFonts w:hint="eastAsia"/>
      </w:rPr>
    </w:lvl>
  </w:abstractNum>
  <w:abstractNum w:abstractNumId="6">
    <w:nsid w:val="F37A2FD7"/>
    <w:multiLevelType w:val="singleLevel"/>
    <w:tmpl w:val="F37A2FD7"/>
    <w:lvl w:ilvl="0" w:tentative="0">
      <w:start w:val="1"/>
      <w:numFmt w:val="decimal"/>
      <w:suff w:val="space"/>
      <w:lvlText w:val="%1."/>
      <w:lvlJc w:val="left"/>
    </w:lvl>
  </w:abstractNum>
  <w:abstractNum w:abstractNumId="7">
    <w:nsid w:val="1385BCD6"/>
    <w:multiLevelType w:val="singleLevel"/>
    <w:tmpl w:val="1385BCD6"/>
    <w:lvl w:ilvl="0" w:tentative="0">
      <w:start w:val="1"/>
      <w:numFmt w:val="bullet"/>
      <w:lvlText w:val=""/>
      <w:lvlJc w:val="left"/>
      <w:pPr>
        <w:ind w:left="420" w:hanging="420"/>
      </w:pPr>
      <w:rPr>
        <w:rFonts w:hint="default" w:ascii="Wingdings" w:hAnsi="Wingdings"/>
      </w:rPr>
    </w:lvl>
  </w:abstractNum>
  <w:abstractNum w:abstractNumId="8">
    <w:nsid w:val="146F70FC"/>
    <w:multiLevelType w:val="singleLevel"/>
    <w:tmpl w:val="146F70FC"/>
    <w:lvl w:ilvl="0" w:tentative="0">
      <w:start w:val="1"/>
      <w:numFmt w:val="decimal"/>
      <w:suff w:val="space"/>
      <w:lvlText w:val="%1."/>
      <w:lvlJc w:val="left"/>
    </w:lvl>
  </w:abstractNum>
  <w:abstractNum w:abstractNumId="9">
    <w:nsid w:val="14BDA753"/>
    <w:multiLevelType w:val="singleLevel"/>
    <w:tmpl w:val="14BDA753"/>
    <w:lvl w:ilvl="0" w:tentative="0">
      <w:start w:val="1"/>
      <w:numFmt w:val="chineseCounting"/>
      <w:suff w:val="nothing"/>
      <w:lvlText w:val="%1、"/>
      <w:lvlJc w:val="left"/>
      <w:rPr>
        <w:rFonts w:hint="eastAsia"/>
      </w:rPr>
    </w:lvl>
  </w:abstractNum>
  <w:abstractNum w:abstractNumId="10">
    <w:nsid w:val="18ADE0BC"/>
    <w:multiLevelType w:val="singleLevel"/>
    <w:tmpl w:val="18ADE0BC"/>
    <w:lvl w:ilvl="0" w:tentative="0">
      <w:start w:val="1"/>
      <w:numFmt w:val="decimal"/>
      <w:suff w:val="space"/>
      <w:lvlText w:val="%1."/>
      <w:lvlJc w:val="left"/>
    </w:lvl>
  </w:abstractNum>
  <w:abstractNum w:abstractNumId="11">
    <w:nsid w:val="18DA549B"/>
    <w:multiLevelType w:val="singleLevel"/>
    <w:tmpl w:val="18DA549B"/>
    <w:lvl w:ilvl="0" w:tentative="0">
      <w:start w:val="1"/>
      <w:numFmt w:val="decimal"/>
      <w:suff w:val="space"/>
      <w:lvlText w:val="%1."/>
      <w:lvlJc w:val="left"/>
    </w:lvl>
  </w:abstractNum>
  <w:abstractNum w:abstractNumId="12">
    <w:nsid w:val="2723BB31"/>
    <w:multiLevelType w:val="singleLevel"/>
    <w:tmpl w:val="2723BB31"/>
    <w:lvl w:ilvl="0" w:tentative="0">
      <w:start w:val="1"/>
      <w:numFmt w:val="chineseCounting"/>
      <w:suff w:val="nothing"/>
      <w:lvlText w:val="%1、"/>
      <w:lvlJc w:val="left"/>
      <w:rPr>
        <w:rFonts w:hint="eastAsia"/>
      </w:rPr>
    </w:lvl>
  </w:abstractNum>
  <w:abstractNum w:abstractNumId="13">
    <w:nsid w:val="2764DB6A"/>
    <w:multiLevelType w:val="singleLevel"/>
    <w:tmpl w:val="2764DB6A"/>
    <w:lvl w:ilvl="0" w:tentative="0">
      <w:start w:val="1"/>
      <w:numFmt w:val="decimal"/>
      <w:lvlText w:val="%1."/>
      <w:lvlJc w:val="left"/>
      <w:pPr>
        <w:ind w:left="425" w:hanging="425"/>
      </w:pPr>
      <w:rPr>
        <w:rFonts w:hint="default"/>
      </w:rPr>
    </w:lvl>
  </w:abstractNum>
  <w:abstractNum w:abstractNumId="14">
    <w:nsid w:val="37DEF839"/>
    <w:multiLevelType w:val="singleLevel"/>
    <w:tmpl w:val="37DEF839"/>
    <w:lvl w:ilvl="0" w:tentative="0">
      <w:start w:val="1"/>
      <w:numFmt w:val="decimal"/>
      <w:suff w:val="space"/>
      <w:lvlText w:val="%1."/>
      <w:lvlJc w:val="left"/>
    </w:lvl>
  </w:abstractNum>
  <w:abstractNum w:abstractNumId="15">
    <w:nsid w:val="53A96254"/>
    <w:multiLevelType w:val="singleLevel"/>
    <w:tmpl w:val="53A96254"/>
    <w:lvl w:ilvl="0" w:tentative="0">
      <w:start w:val="1"/>
      <w:numFmt w:val="decimal"/>
      <w:suff w:val="space"/>
      <w:lvlText w:val="%1."/>
      <w:lvlJc w:val="left"/>
    </w:lvl>
  </w:abstractNum>
  <w:abstractNum w:abstractNumId="16">
    <w:nsid w:val="5E792FDA"/>
    <w:multiLevelType w:val="singleLevel"/>
    <w:tmpl w:val="5E792FDA"/>
    <w:lvl w:ilvl="0" w:tentative="0">
      <w:start w:val="1"/>
      <w:numFmt w:val="bullet"/>
      <w:lvlText w:val=""/>
      <w:lvlJc w:val="left"/>
      <w:pPr>
        <w:ind w:left="420" w:hanging="420"/>
      </w:pPr>
      <w:rPr>
        <w:rFonts w:hint="default" w:ascii="Wingdings" w:hAnsi="Wingdings"/>
      </w:rPr>
    </w:lvl>
  </w:abstractNum>
  <w:abstractNum w:abstractNumId="17">
    <w:nsid w:val="6A77E156"/>
    <w:multiLevelType w:val="singleLevel"/>
    <w:tmpl w:val="6A77E156"/>
    <w:lvl w:ilvl="0" w:tentative="0">
      <w:start w:val="1"/>
      <w:numFmt w:val="bullet"/>
      <w:lvlText w:val=""/>
      <w:lvlJc w:val="left"/>
      <w:pPr>
        <w:ind w:left="420" w:hanging="420"/>
      </w:pPr>
      <w:rPr>
        <w:rFonts w:hint="default" w:ascii="Wingdings" w:hAnsi="Wingdings"/>
      </w:rPr>
    </w:lvl>
  </w:abstractNum>
  <w:num w:numId="1">
    <w:abstractNumId w:val="17"/>
  </w:num>
  <w:num w:numId="2">
    <w:abstractNumId w:val="1"/>
  </w:num>
  <w:num w:numId="3">
    <w:abstractNumId w:val="16"/>
  </w:num>
  <w:num w:numId="4">
    <w:abstractNumId w:val="7"/>
  </w:num>
  <w:num w:numId="5">
    <w:abstractNumId w:val="13"/>
  </w:num>
  <w:num w:numId="6">
    <w:abstractNumId w:val="6"/>
  </w:num>
  <w:num w:numId="7">
    <w:abstractNumId w:val="10"/>
  </w:num>
  <w:num w:numId="8">
    <w:abstractNumId w:val="9"/>
  </w:num>
  <w:num w:numId="9">
    <w:abstractNumId w:val="2"/>
  </w:num>
  <w:num w:numId="10">
    <w:abstractNumId w:val="0"/>
  </w:num>
  <w:num w:numId="11">
    <w:abstractNumId w:val="3"/>
  </w:num>
  <w:num w:numId="12">
    <w:abstractNumId w:val="15"/>
  </w:num>
  <w:num w:numId="13">
    <w:abstractNumId w:val="8"/>
  </w:num>
  <w:num w:numId="14">
    <w:abstractNumId w:val="5"/>
  </w:num>
  <w:num w:numId="15">
    <w:abstractNumId w:val="14"/>
  </w:num>
  <w:num w:numId="16">
    <w:abstractNumId w:val="1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wMWJlYTNiMTAyY2IyZWJmYThkZDU1NmYyZDg2M2UifQ=="/>
  </w:docVars>
  <w:rsids>
    <w:rsidRoot w:val="000B4A90"/>
    <w:rsid w:val="0000289C"/>
    <w:rsid w:val="00030D62"/>
    <w:rsid w:val="00036481"/>
    <w:rsid w:val="000728D4"/>
    <w:rsid w:val="00087523"/>
    <w:rsid w:val="00087CD9"/>
    <w:rsid w:val="000B4A90"/>
    <w:rsid w:val="0011198C"/>
    <w:rsid w:val="00133F9D"/>
    <w:rsid w:val="00143F93"/>
    <w:rsid w:val="0018596C"/>
    <w:rsid w:val="00186747"/>
    <w:rsid w:val="001A49C4"/>
    <w:rsid w:val="001B0DA9"/>
    <w:rsid w:val="001C51DB"/>
    <w:rsid w:val="001C64FB"/>
    <w:rsid w:val="001D2054"/>
    <w:rsid w:val="00222C17"/>
    <w:rsid w:val="00231255"/>
    <w:rsid w:val="00244685"/>
    <w:rsid w:val="002704F2"/>
    <w:rsid w:val="002722ED"/>
    <w:rsid w:val="002730D9"/>
    <w:rsid w:val="00284B98"/>
    <w:rsid w:val="002911A5"/>
    <w:rsid w:val="00297452"/>
    <w:rsid w:val="002A7415"/>
    <w:rsid w:val="002B6952"/>
    <w:rsid w:val="002B6A0A"/>
    <w:rsid w:val="002B7472"/>
    <w:rsid w:val="002D27BA"/>
    <w:rsid w:val="002E1D37"/>
    <w:rsid w:val="002E451E"/>
    <w:rsid w:val="00316930"/>
    <w:rsid w:val="00330933"/>
    <w:rsid w:val="00333BD2"/>
    <w:rsid w:val="00342396"/>
    <w:rsid w:val="003519BA"/>
    <w:rsid w:val="00382441"/>
    <w:rsid w:val="00386132"/>
    <w:rsid w:val="00386EAE"/>
    <w:rsid w:val="003904AE"/>
    <w:rsid w:val="003A2837"/>
    <w:rsid w:val="003B2AFB"/>
    <w:rsid w:val="003B72F5"/>
    <w:rsid w:val="003F7B6A"/>
    <w:rsid w:val="00432644"/>
    <w:rsid w:val="00440F39"/>
    <w:rsid w:val="00455A3F"/>
    <w:rsid w:val="00456738"/>
    <w:rsid w:val="00457CD2"/>
    <w:rsid w:val="0046235F"/>
    <w:rsid w:val="0046722E"/>
    <w:rsid w:val="0047179F"/>
    <w:rsid w:val="00476FFB"/>
    <w:rsid w:val="00480BAA"/>
    <w:rsid w:val="00484BFB"/>
    <w:rsid w:val="00492324"/>
    <w:rsid w:val="004B295C"/>
    <w:rsid w:val="004C43AB"/>
    <w:rsid w:val="004D3733"/>
    <w:rsid w:val="004E1F30"/>
    <w:rsid w:val="00503E6F"/>
    <w:rsid w:val="00515228"/>
    <w:rsid w:val="00543E43"/>
    <w:rsid w:val="00547F52"/>
    <w:rsid w:val="00550874"/>
    <w:rsid w:val="00551060"/>
    <w:rsid w:val="00567A49"/>
    <w:rsid w:val="00590A15"/>
    <w:rsid w:val="005A38E7"/>
    <w:rsid w:val="005A511A"/>
    <w:rsid w:val="005B2D29"/>
    <w:rsid w:val="005B405F"/>
    <w:rsid w:val="005B6C34"/>
    <w:rsid w:val="005C4142"/>
    <w:rsid w:val="005D1DBD"/>
    <w:rsid w:val="005D3627"/>
    <w:rsid w:val="005F405C"/>
    <w:rsid w:val="006173FB"/>
    <w:rsid w:val="00620780"/>
    <w:rsid w:val="0062275D"/>
    <w:rsid w:val="006321B9"/>
    <w:rsid w:val="00632252"/>
    <w:rsid w:val="00645B73"/>
    <w:rsid w:val="00670348"/>
    <w:rsid w:val="0069413C"/>
    <w:rsid w:val="006A00C2"/>
    <w:rsid w:val="006B3F8B"/>
    <w:rsid w:val="006C61A6"/>
    <w:rsid w:val="006C6D8B"/>
    <w:rsid w:val="006E4C05"/>
    <w:rsid w:val="006F6EAC"/>
    <w:rsid w:val="00702F21"/>
    <w:rsid w:val="00720384"/>
    <w:rsid w:val="0072150E"/>
    <w:rsid w:val="007668A7"/>
    <w:rsid w:val="0077305A"/>
    <w:rsid w:val="00775395"/>
    <w:rsid w:val="00776087"/>
    <w:rsid w:val="007829E5"/>
    <w:rsid w:val="00784590"/>
    <w:rsid w:val="007A0117"/>
    <w:rsid w:val="007A3956"/>
    <w:rsid w:val="007A7BC9"/>
    <w:rsid w:val="007D7C7B"/>
    <w:rsid w:val="007F48C2"/>
    <w:rsid w:val="00804541"/>
    <w:rsid w:val="0080487E"/>
    <w:rsid w:val="00804F3A"/>
    <w:rsid w:val="008100D6"/>
    <w:rsid w:val="0083132C"/>
    <w:rsid w:val="00833501"/>
    <w:rsid w:val="0083457C"/>
    <w:rsid w:val="00834EE5"/>
    <w:rsid w:val="008355C5"/>
    <w:rsid w:val="00836991"/>
    <w:rsid w:val="00855C05"/>
    <w:rsid w:val="008579E0"/>
    <w:rsid w:val="00861AE8"/>
    <w:rsid w:val="00883B97"/>
    <w:rsid w:val="008963F7"/>
    <w:rsid w:val="008B0838"/>
    <w:rsid w:val="008C4306"/>
    <w:rsid w:val="008D240A"/>
    <w:rsid w:val="008D66A3"/>
    <w:rsid w:val="008E1F5B"/>
    <w:rsid w:val="00902CBE"/>
    <w:rsid w:val="00903939"/>
    <w:rsid w:val="009072CE"/>
    <w:rsid w:val="009343E0"/>
    <w:rsid w:val="00956F49"/>
    <w:rsid w:val="00961D5B"/>
    <w:rsid w:val="00966E3B"/>
    <w:rsid w:val="00980091"/>
    <w:rsid w:val="009C1C82"/>
    <w:rsid w:val="009E4419"/>
    <w:rsid w:val="009E64C9"/>
    <w:rsid w:val="009F41D9"/>
    <w:rsid w:val="00A22450"/>
    <w:rsid w:val="00A36EAB"/>
    <w:rsid w:val="00A44B5A"/>
    <w:rsid w:val="00A45269"/>
    <w:rsid w:val="00A60A98"/>
    <w:rsid w:val="00A61877"/>
    <w:rsid w:val="00A93895"/>
    <w:rsid w:val="00A97B81"/>
    <w:rsid w:val="00AA20C9"/>
    <w:rsid w:val="00AE5F9C"/>
    <w:rsid w:val="00B02820"/>
    <w:rsid w:val="00B16DD6"/>
    <w:rsid w:val="00B2439B"/>
    <w:rsid w:val="00B65E1D"/>
    <w:rsid w:val="00B670F1"/>
    <w:rsid w:val="00B76D5D"/>
    <w:rsid w:val="00BB3A32"/>
    <w:rsid w:val="00BD5A42"/>
    <w:rsid w:val="00BE4B75"/>
    <w:rsid w:val="00BE7142"/>
    <w:rsid w:val="00C00910"/>
    <w:rsid w:val="00C13828"/>
    <w:rsid w:val="00C16B06"/>
    <w:rsid w:val="00C23C21"/>
    <w:rsid w:val="00C37E99"/>
    <w:rsid w:val="00C47747"/>
    <w:rsid w:val="00C57BD0"/>
    <w:rsid w:val="00C6175C"/>
    <w:rsid w:val="00C82D97"/>
    <w:rsid w:val="00C91214"/>
    <w:rsid w:val="00C95961"/>
    <w:rsid w:val="00CA35BA"/>
    <w:rsid w:val="00CA5800"/>
    <w:rsid w:val="00CB0989"/>
    <w:rsid w:val="00CC6884"/>
    <w:rsid w:val="00CE17C0"/>
    <w:rsid w:val="00CE1CE0"/>
    <w:rsid w:val="00D06A93"/>
    <w:rsid w:val="00D30DBB"/>
    <w:rsid w:val="00D3516A"/>
    <w:rsid w:val="00D529EB"/>
    <w:rsid w:val="00D80D9D"/>
    <w:rsid w:val="00D915A5"/>
    <w:rsid w:val="00DA1B9A"/>
    <w:rsid w:val="00DA3365"/>
    <w:rsid w:val="00DA50E9"/>
    <w:rsid w:val="00DB4704"/>
    <w:rsid w:val="00DE110D"/>
    <w:rsid w:val="00DE2690"/>
    <w:rsid w:val="00DF49CF"/>
    <w:rsid w:val="00E0003C"/>
    <w:rsid w:val="00E063A0"/>
    <w:rsid w:val="00E63353"/>
    <w:rsid w:val="00E729F6"/>
    <w:rsid w:val="00EA2D29"/>
    <w:rsid w:val="00EA3FC8"/>
    <w:rsid w:val="00EA580C"/>
    <w:rsid w:val="00EA7C14"/>
    <w:rsid w:val="00EB4FC6"/>
    <w:rsid w:val="00ED3954"/>
    <w:rsid w:val="00EE21D9"/>
    <w:rsid w:val="00F01F36"/>
    <w:rsid w:val="00F02F9E"/>
    <w:rsid w:val="00F0660A"/>
    <w:rsid w:val="00F21876"/>
    <w:rsid w:val="00F27053"/>
    <w:rsid w:val="00F41536"/>
    <w:rsid w:val="00FA0A1B"/>
    <w:rsid w:val="00FD0A9B"/>
    <w:rsid w:val="00FE045B"/>
    <w:rsid w:val="00FF4CA8"/>
    <w:rsid w:val="00FF7108"/>
    <w:rsid w:val="019E5F77"/>
    <w:rsid w:val="01E74ACC"/>
    <w:rsid w:val="02561EEA"/>
    <w:rsid w:val="027143B7"/>
    <w:rsid w:val="02914B39"/>
    <w:rsid w:val="03D60954"/>
    <w:rsid w:val="03F60FF6"/>
    <w:rsid w:val="05483AD3"/>
    <w:rsid w:val="06897EFF"/>
    <w:rsid w:val="06A765D7"/>
    <w:rsid w:val="079923C4"/>
    <w:rsid w:val="07F0394B"/>
    <w:rsid w:val="09E813E1"/>
    <w:rsid w:val="0B226B74"/>
    <w:rsid w:val="0B27418B"/>
    <w:rsid w:val="0B4D4174"/>
    <w:rsid w:val="0C281202"/>
    <w:rsid w:val="0E2A646C"/>
    <w:rsid w:val="10F60887"/>
    <w:rsid w:val="110C3C07"/>
    <w:rsid w:val="120174E4"/>
    <w:rsid w:val="136917E4"/>
    <w:rsid w:val="1582093B"/>
    <w:rsid w:val="15D13671"/>
    <w:rsid w:val="17FA4288"/>
    <w:rsid w:val="1D1F1166"/>
    <w:rsid w:val="1DCC309C"/>
    <w:rsid w:val="1E652BA8"/>
    <w:rsid w:val="1F122D30"/>
    <w:rsid w:val="1F980D5B"/>
    <w:rsid w:val="1FA45952"/>
    <w:rsid w:val="204A2F80"/>
    <w:rsid w:val="21DC5877"/>
    <w:rsid w:val="22031056"/>
    <w:rsid w:val="221943D6"/>
    <w:rsid w:val="22EF196F"/>
    <w:rsid w:val="24466FD8"/>
    <w:rsid w:val="244C0C23"/>
    <w:rsid w:val="25A16BBC"/>
    <w:rsid w:val="26AB5158"/>
    <w:rsid w:val="26C007FC"/>
    <w:rsid w:val="27910EB2"/>
    <w:rsid w:val="28DA4193"/>
    <w:rsid w:val="28FB4835"/>
    <w:rsid w:val="29F15C38"/>
    <w:rsid w:val="2A5F2BA2"/>
    <w:rsid w:val="2AB253C7"/>
    <w:rsid w:val="2AC450FA"/>
    <w:rsid w:val="2BAD5B8F"/>
    <w:rsid w:val="2E90705B"/>
    <w:rsid w:val="2EDC6EB7"/>
    <w:rsid w:val="2F236894"/>
    <w:rsid w:val="2F972DDE"/>
    <w:rsid w:val="3045283A"/>
    <w:rsid w:val="307153DD"/>
    <w:rsid w:val="309F63EE"/>
    <w:rsid w:val="30A1393A"/>
    <w:rsid w:val="311F12DD"/>
    <w:rsid w:val="321626E0"/>
    <w:rsid w:val="32222E32"/>
    <w:rsid w:val="3337290D"/>
    <w:rsid w:val="34240635"/>
    <w:rsid w:val="36203B2D"/>
    <w:rsid w:val="364D069A"/>
    <w:rsid w:val="38E5105E"/>
    <w:rsid w:val="3BED44B1"/>
    <w:rsid w:val="3C320116"/>
    <w:rsid w:val="3C432323"/>
    <w:rsid w:val="3D5D7415"/>
    <w:rsid w:val="3DA74B34"/>
    <w:rsid w:val="3DD86A9B"/>
    <w:rsid w:val="3E3363C7"/>
    <w:rsid w:val="3E674941"/>
    <w:rsid w:val="3E740EBA"/>
    <w:rsid w:val="432307B8"/>
    <w:rsid w:val="442A5B77"/>
    <w:rsid w:val="44692B43"/>
    <w:rsid w:val="450E7246"/>
    <w:rsid w:val="46804174"/>
    <w:rsid w:val="469A6FE4"/>
    <w:rsid w:val="46C422B2"/>
    <w:rsid w:val="4AC97E97"/>
    <w:rsid w:val="4B137364"/>
    <w:rsid w:val="4B180E49"/>
    <w:rsid w:val="4DEC40AF"/>
    <w:rsid w:val="4E8567CB"/>
    <w:rsid w:val="4F271630"/>
    <w:rsid w:val="510D359F"/>
    <w:rsid w:val="5181771E"/>
    <w:rsid w:val="52100AA2"/>
    <w:rsid w:val="55D1679A"/>
    <w:rsid w:val="55EB160A"/>
    <w:rsid w:val="5658233A"/>
    <w:rsid w:val="57234DD3"/>
    <w:rsid w:val="57CE2F91"/>
    <w:rsid w:val="5B477F66"/>
    <w:rsid w:val="5BA85EEE"/>
    <w:rsid w:val="5C4952DC"/>
    <w:rsid w:val="5C6A7156"/>
    <w:rsid w:val="5C7560D1"/>
    <w:rsid w:val="5C7B7E12"/>
    <w:rsid w:val="5E6A2343"/>
    <w:rsid w:val="5E761C8C"/>
    <w:rsid w:val="5EC62C14"/>
    <w:rsid w:val="5EE2793B"/>
    <w:rsid w:val="5F952407"/>
    <w:rsid w:val="6040311F"/>
    <w:rsid w:val="61587D6F"/>
    <w:rsid w:val="629B7F14"/>
    <w:rsid w:val="63894210"/>
    <w:rsid w:val="638A04AA"/>
    <w:rsid w:val="6545060B"/>
    <w:rsid w:val="654A5C21"/>
    <w:rsid w:val="656823D8"/>
    <w:rsid w:val="6615622F"/>
    <w:rsid w:val="66507267"/>
    <w:rsid w:val="670A1D74"/>
    <w:rsid w:val="672C7CD4"/>
    <w:rsid w:val="677D0530"/>
    <w:rsid w:val="692D388F"/>
    <w:rsid w:val="6938760F"/>
    <w:rsid w:val="69450BD9"/>
    <w:rsid w:val="69D34437"/>
    <w:rsid w:val="6B4C26F3"/>
    <w:rsid w:val="6D1B05CF"/>
    <w:rsid w:val="6D734FF2"/>
    <w:rsid w:val="6FC62348"/>
    <w:rsid w:val="705A7660"/>
    <w:rsid w:val="71FE720E"/>
    <w:rsid w:val="723F6B0D"/>
    <w:rsid w:val="7354547B"/>
    <w:rsid w:val="739037EB"/>
    <w:rsid w:val="746A1E3C"/>
    <w:rsid w:val="74B17A6A"/>
    <w:rsid w:val="74D70AD4"/>
    <w:rsid w:val="766D79C1"/>
    <w:rsid w:val="77400C32"/>
    <w:rsid w:val="776B3F01"/>
    <w:rsid w:val="77DF044B"/>
    <w:rsid w:val="78B673FD"/>
    <w:rsid w:val="79330A4E"/>
    <w:rsid w:val="79517126"/>
    <w:rsid w:val="7A2B3E1B"/>
    <w:rsid w:val="7A37456E"/>
    <w:rsid w:val="7BE2050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autoRedefine/>
    <w:semiHidden/>
    <w:unhideWhenUsed/>
    <w:qFormat/>
    <w:uiPriority w:val="99"/>
    <w:rPr>
      <w:sz w:val="18"/>
      <w:szCs w:val="18"/>
    </w:rPr>
  </w:style>
  <w:style w:type="paragraph" w:styleId="5">
    <w:name w:val="footer"/>
    <w:basedOn w:val="1"/>
    <w:link w:val="18"/>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Subtitle"/>
    <w:basedOn w:val="1"/>
    <w:next w:val="1"/>
    <w:link w:val="23"/>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toc 2"/>
    <w:basedOn w:val="1"/>
    <w:next w:val="1"/>
    <w:autoRedefine/>
    <w:unhideWhenUsed/>
    <w:qFormat/>
    <w:uiPriority w:val="39"/>
    <w:pPr>
      <w:ind w:left="420" w:leftChars="200"/>
    </w:p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24"/>
    <w:autoRedefine/>
    <w:qFormat/>
    <w:uiPriority w:val="10"/>
    <w:pPr>
      <w:spacing w:before="240" w:after="60"/>
      <w:jc w:val="center"/>
      <w:outlineLvl w:val="0"/>
    </w:pPr>
    <w:rPr>
      <w:rFonts w:eastAsia="宋体" w:asciiTheme="majorHAnsi" w:hAnsiTheme="majorHAnsi" w:cstheme="majorBidi"/>
      <w:b/>
      <w:bCs/>
      <w:sz w:val="32"/>
      <w:szCs w:val="32"/>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Light Grid Accent 1"/>
    <w:basedOn w:val="12"/>
    <w:autoRedefine/>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页眉 字符"/>
    <w:basedOn w:val="15"/>
    <w:link w:val="6"/>
    <w:autoRedefine/>
    <w:qFormat/>
    <w:uiPriority w:val="99"/>
    <w:rPr>
      <w:sz w:val="18"/>
      <w:szCs w:val="18"/>
    </w:rPr>
  </w:style>
  <w:style w:type="character" w:customStyle="1" w:styleId="18">
    <w:name w:val="页脚 字符"/>
    <w:basedOn w:val="15"/>
    <w:link w:val="5"/>
    <w:autoRedefine/>
    <w:qFormat/>
    <w:uiPriority w:val="99"/>
    <w:rPr>
      <w:sz w:val="18"/>
      <w:szCs w:val="18"/>
    </w:rPr>
  </w:style>
  <w:style w:type="character" w:customStyle="1" w:styleId="19">
    <w:name w:val="标题 2 字符"/>
    <w:basedOn w:val="15"/>
    <w:link w:val="3"/>
    <w:autoRedefine/>
    <w:qFormat/>
    <w:uiPriority w:val="9"/>
    <w:rPr>
      <w:rFonts w:asciiTheme="majorHAnsi" w:hAnsiTheme="majorHAnsi" w:eastAsiaTheme="majorEastAsia" w:cstheme="majorBidi"/>
      <w:b/>
      <w:bCs/>
      <w:sz w:val="32"/>
      <w:szCs w:val="32"/>
    </w:rPr>
  </w:style>
  <w:style w:type="character" w:customStyle="1" w:styleId="20">
    <w:name w:val="批注框文本 字符"/>
    <w:basedOn w:val="15"/>
    <w:link w:val="4"/>
    <w:autoRedefine/>
    <w:semiHidden/>
    <w:qFormat/>
    <w:uiPriority w:val="99"/>
    <w:rPr>
      <w:sz w:val="18"/>
      <w:szCs w:val="18"/>
    </w:rPr>
  </w:style>
  <w:style w:type="character" w:customStyle="1" w:styleId="21">
    <w:name w:val="标题 1 字符"/>
    <w:basedOn w:val="15"/>
    <w:link w:val="2"/>
    <w:autoRedefine/>
    <w:qFormat/>
    <w:uiPriority w:val="9"/>
    <w:rPr>
      <w:b/>
      <w:bCs/>
      <w:kern w:val="44"/>
      <w:sz w:val="44"/>
      <w:szCs w:val="44"/>
    </w:rPr>
  </w:style>
  <w:style w:type="paragraph" w:customStyle="1" w:styleId="22">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3">
    <w:name w:val="副标题 字符"/>
    <w:basedOn w:val="15"/>
    <w:link w:val="8"/>
    <w:autoRedefine/>
    <w:qFormat/>
    <w:uiPriority w:val="11"/>
    <w:rPr>
      <w:rFonts w:eastAsia="宋体" w:asciiTheme="majorHAnsi" w:hAnsiTheme="majorHAnsi" w:cstheme="majorBidi"/>
      <w:b/>
      <w:bCs/>
      <w:kern w:val="28"/>
      <w:sz w:val="32"/>
      <w:szCs w:val="32"/>
    </w:rPr>
  </w:style>
  <w:style w:type="character" w:customStyle="1" w:styleId="24">
    <w:name w:val="标题 字符"/>
    <w:basedOn w:val="15"/>
    <w:link w:val="11"/>
    <w:autoRedefine/>
    <w:qFormat/>
    <w:uiPriority w:val="10"/>
    <w:rPr>
      <w:rFonts w:eastAsia="宋体" w:asciiTheme="majorHAnsi" w:hAnsiTheme="majorHAnsi" w:cstheme="majorBidi"/>
      <w:b/>
      <w:bCs/>
      <w:sz w:val="32"/>
      <w:szCs w:val="32"/>
    </w:rPr>
  </w:style>
  <w:style w:type="paragraph" w:styleId="25">
    <w:name w:val="List Paragraph"/>
    <w:basedOn w:val="1"/>
    <w:autoRedefine/>
    <w:qFormat/>
    <w:uiPriority w:val="34"/>
    <w:pPr>
      <w:ind w:firstLine="420" w:firstLineChars="200"/>
    </w:pPr>
  </w:style>
  <w:style w:type="paragraph" w:customStyle="1" w:styleId="26">
    <w:name w:val="List Paragraph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9</Pages>
  <Words>4136</Words>
  <Characters>4327</Characters>
  <Lines>61</Lines>
  <Paragraphs>17</Paragraphs>
  <TotalTime>18</TotalTime>
  <ScaleCrop>false</ScaleCrop>
  <LinksUpToDate>false</LinksUpToDate>
  <CharactersWithSpaces>4400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2024-08-22T10:47:00Z</dcterms:created>
  <dc:creator>Windows 用户</dc:creator>
  <cp:lastModifiedBy>Yan</cp:lastModifiedBy>
  <cp:lastPrinted>2021-03-31T02:52:00Z</cp:lastPrinted>
  <dcterms:modified xsi:type="dcterms:W3CDTF">2025-10-10T07:28:52Z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2A36C6DB6D6443879BE11FB0750784EE_13</vt:lpwstr>
  </property>
  <property fmtid="{D5CDD505-2E9C-101B-9397-08002B2CF9AE}" pid="4" name="KSOTemplateDocerSaveRecord">
    <vt:lpwstr>eyJoZGlkIjoiYjgwMTUwZjk3YjY4NWY1ZGM3ZWRiNjcyZTMwMmI2NzgiLCJ1c2VySWQiOiIxMDgxNjIyNjk3In0=</vt:lpwstr>
  </property>
</Properties>
</file>