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E40D4B">
      <w:pPr>
        <w:tabs>
          <w:tab w:val="left" w:pos="7725"/>
        </w:tabs>
        <w:spacing w:line="480" w:lineRule="auto"/>
        <w:rPr>
          <w:rFonts w:ascii="微软雅黑" w:hAnsi="微软雅黑" w:eastAsia="微软雅黑"/>
          <w:sz w:val="36"/>
          <w:szCs w:val="36"/>
        </w:rPr>
      </w:pPr>
      <w:bookmarkStart w:id="0" w:name="_GoBack"/>
      <w:bookmarkEnd w:id="0"/>
      <w:r>
        <w:rPr>
          <w:rFonts w:hint="eastAsia" w:ascii="微软雅黑" w:hAnsi="微软雅黑" w:eastAsia="微软雅黑"/>
          <w:b/>
          <w:bCs/>
          <w:color w:val="3B3838"/>
          <w:sz w:val="48"/>
          <w:szCs w:val="4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4595" cy="10683240"/>
            <wp:effectExtent l="0" t="0" r="8890" b="3810"/>
            <wp:wrapNone/>
            <wp:docPr id="84111656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116566" name="图片 1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486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43F056">
      <w:pPr>
        <w:tabs>
          <w:tab w:val="left" w:pos="7725"/>
        </w:tabs>
        <w:spacing w:line="480" w:lineRule="auto"/>
        <w:ind w:firstLine="960" w:firstLineChars="300"/>
        <w:jc w:val="center"/>
        <w:rPr>
          <w:rFonts w:ascii="微软雅黑" w:hAnsi="微软雅黑" w:eastAsia="微软雅黑"/>
          <w:b/>
          <w:bCs/>
          <w:color w:val="3B3838"/>
          <w:sz w:val="32"/>
          <w:szCs w:val="32"/>
        </w:rPr>
      </w:pPr>
    </w:p>
    <w:p w14:paraId="47C1C765">
      <w:pPr>
        <w:tabs>
          <w:tab w:val="left" w:pos="7725"/>
        </w:tabs>
        <w:spacing w:line="480" w:lineRule="auto"/>
        <w:rPr>
          <w:rFonts w:ascii="微软雅黑" w:hAnsi="微软雅黑" w:eastAsia="微软雅黑" w:cs="Tahoma"/>
          <w:b/>
          <w:color w:val="F37B00"/>
          <w:kern w:val="36"/>
          <w:sz w:val="40"/>
          <w:szCs w:val="40"/>
        </w:rPr>
      </w:pPr>
    </w:p>
    <w:p w14:paraId="073FDC49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4953AB47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323B2E41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297D67B4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5C7AA42A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270B8393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3BF0FA6A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583DEC98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5708116F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6E9E02D2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4E75AFC3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6757FC61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41A44A5C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77F2CF9B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704925DB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162CD652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17620A30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703876A9"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56080" cy="466090"/>
                <wp:effectExtent l="0" t="1905" r="1270" b="8255"/>
                <wp:wrapNone/>
                <wp:docPr id="137557055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466090"/>
                          <a:chOff x="0" y="0"/>
                          <a:chExt cx="1360436" cy="432048"/>
                        </a:xfrm>
                      </wpg:grpSpPr>
                      <wps:wsp>
                        <wps:cNvPr id="791953208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690" cy="432048"/>
                          </a:xfrm>
                          <a:prstGeom prst="homePlate">
                            <a:avLst>
                              <a:gd name="adj" fmla="val 49993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B21092B"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课程背景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17604472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946389" y="0"/>
                            <a:ext cx="414047" cy="432048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0pt;margin-top:0pt;height:36.7pt;width:130.4pt;z-index:251660288;mso-width-relative:page;mso-height-relative:page;" coordsize="1360436,432048" o:gfxdata="UEsDBAoAAAAAAIdO4kAAAAAAAAAAAAAAAAAEAAAAZHJzL1BLAwQUAAAACACHTuJA+CZto9UAAAAE&#10;AQAADwAAAGRycy9kb3ducmV2LnhtbE2PQUvDQBCF74L/YRnBm91Nq1ViNkWKeiqCrVB6mybTJDQ7&#10;G7LbpP33jl708mB4w3vfyxZn16qB+tB4tpBMDCjiwpcNVxa+Nm93T6BCRC6x9UwWLhRgkV9fZZiW&#10;fuRPGtaxUhLCIUULdYxdqnUoanIYJr4jFu/ge4dRzr7SZY+jhLtWT42Za4cNS0ONHS1rKo7rk7Pw&#10;PuL4Mkteh9XxsLzsNg8f21VC1t7eJOYZVKRz/HuGH3xBh1yY9v7EZVCtBRkSf1W86dzIjL2Fx9k9&#10;6DzT/+Hzb1BLAwQUAAAACACHTuJAbpUSFvECAAAtCAAADgAAAGRycy9lMm9Eb2MueG1svVXdbtMw&#10;FL5H4h0s37MkbZI20dJp2uiENGDS4AFcx/mBxDa223Rcc8El78PzIF6DYzvrqvWCion1IvWxfY7P&#10;953Px6dn275DG6Z0K3iBo5MQI8apKFteF/jjh+WrOUbaEF6STnBW4Dum8dni5YvTQeZsIhrRlUwh&#10;CMJ1PsgCN8bIPAg0bVhP9ImQjMNiJVRPDJiqDkpFBojed8EkDNNgEKqUSlCmNcxe+kU8RlTHBBRV&#10;1VJ2Kei6Z9z4qIp1xAAk3bRS44XLtqoYNe+rSjODugIDUuO+cAiMV/YbLE5JXisim5aOKZBjUniE&#10;qScth0N3oS6JIWit2oNQfUuV0KIyJ1T0gQfiGAEUUfiImysl1tJhqfOhljvSoVCPWP/nsPTd5kah&#10;tgQlTGdJMguTJMGIkx4q//vnt18/vqPEkjTIOoe9V0reyhs1TtTesri3lertPyBCW0fv3Y5etjWI&#10;wmSUJmk4B+YprMVpGmYj/7SBIh240eb1veM0DeNpOjpOJ2E8tzkF98cGNrtdMoMEYeoHtvTT2Lpt&#10;iGSuCNoyMLI1y6IsgUzgsniyztdGuK1o6vlyuy1ZlhYtrwX9rBEXFw3hNTtXSgwNIyUkFzksNmsI&#10;7x2socEVrYa3ooRSEIju9HUUz2Eap8Ct5/mQLpJLpc0VEz2yA6BH9OwGro+FSXKyudbGDupyxEbK&#10;TxhVfQc3Y0M6FGdZ5kBCAcbNMLqP6eCKri2Xbdc5Q9Wri04hcC3wcpmeh67s4KL3t3XcbubCuvni&#10;2hkorafCSlDnZrvaOvHpfCXKO2BICX+noaM5JOorRgPc5wLrL2uiGEbdGw4sZ1Ec2wbgjDiZTcBQ&#10;+yur/RXCaSOgTVCjMPLGhfFtYy1VWzdwVuTY4sJWvmqNzdmm6PMaDdChT/y/CzKLZnBJ4tnkUJDx&#10;Mwoyi9PpPMPo8PbHURzGs+NFCe/JRgnfVf8qySSE39gTnlmSz6JD83QVuiYJr4jrm+OLZ5+pfdup&#10;9uGVX/w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+CZto9UAAAAEAQAADwAAAAAAAAABACAAAAAi&#10;AAAAZHJzL2Rvd25yZXYueG1sUEsBAhQAFAAAAAgAh07iQG6VEhbxAgAALQgAAA4AAAAAAAAAAQAg&#10;AAAAJAEAAGRycy9lMm9Eb2MueG1sUEsFBgAAAAAGAAYAWQEAAIcGAAAAAA==&#10;">
                <o:lock v:ext="edit" aspectratio="f"/>
                <v:shape id="AutoShape 3" o:spid="_x0000_s1026" o:spt="15" type="#_x0000_t15" style="position:absolute;left:0;top:0;height:432048;width:1064690;v-text-anchor:middle;" fillcolor="#FF6A00" filled="t" stroked="f" coordsize="21600,21600" o:gfxdata="UEsDBAoAAAAAAIdO4kAAAAAAAAAAAAAAAAAEAAAAZHJzL1BLAwQUAAAACACHTuJAjw3t6sQAAADi&#10;AAAADwAAAGRycy9kb3ducmV2LnhtbEWPTUsDMRCG74L/IYzgzSZbsbpr04KKoEjF1l68jZsxWdxM&#10;lk364b93DoLH4Z33mWfmy2Ps1Z7G3CW2UE0MKOI2uY69he3748UNqFyQHfaJycIPZVguTk/m2Lh0&#10;4DXtN8UrgXBu0EIoZWi0zm2giHmSBmLJvtIYscg4eu1GPAg89npqzExH7FguBBzoPlD7vdlF0Vg9&#10;fO7uQr1+fX75yG96m2beJ2vPzypzC6rQsfwv/7WfnIXruqqvLqdGnOUl4YBe/A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jw3t6sQAAADiAAAADwAAAAAAAAABACAAAAAiAAAAZHJzL2Rvd25yZXYueG1sUEsBAhQAFAAAAAgA&#10;h07iQDMvBZ47AAAAOQAAABAAAAAAAAAAAQAgAAAAEwEAAGRycy9zaGFwZXhtbC54bWxQSwUGAAAA&#10;AAYABgBbAQAAvQMAAAAA&#10;" adj="17219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4B21092B"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课程背景</w:t>
                        </w:r>
                      </w:p>
                    </w:txbxContent>
                  </v:textbox>
                </v:shape>
                <v:shape id="AutoShape 4" o:spid="_x0000_s1026" o:spt="55" type="#_x0000_t55" style="position:absolute;left:946389;top:0;height:432048;width:414047;" fillcolor="#FF6A00" filled="t" stroked="f" coordsize="21600,21600" o:gfxdata="UEsDBAoAAAAAAIdO4kAAAAAAAAAAAAAAAAAEAAAAZHJzL1BLAwQUAAAACACHTuJAOTAEW8MAAADi&#10;AAAADwAAAGRycy9kb3ducmV2LnhtbEWPQWsCMRSE74X+h/AK3mqysqjdGj0UKiJ4qNb7Y/O62Xbz&#10;sk2iq/76plDocZiZb5jF6uI6caYQW88airECQVx703Kj4f3w+jgHEROywc4zabhShNXy/m6BlfED&#10;v9F5nxqRIRwr1GBT6ispY23JYRz7njh7Hz44TFmGRpqAQ4a7Tk6UmkqHLecFiz29WKq/9ien4dZs&#10;aU1He/zcfu+6cFh7mg+l1qOHQj2DSHRJ/+G/9sZoeCpmU1WWswn8Xsp3QC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5&#10;MARbwwAAAOIAAAAPAAAAAAAAAAEAIAAAACIAAABkcnMvZG93bnJldi54bWxQSwECFAAUAAAACACH&#10;TuJAMy8FnjsAAAA5AAAAEAAAAAAAAAABACAAAAASAQAAZHJzL3NoYXBleG1sLnhtbFBLBQYAAAAA&#10;BgAGAFsBAAC8AwAAAAA=&#10;" adj="108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2A291EAD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-124460</wp:posOffset>
                </wp:positionH>
                <wp:positionV relativeFrom="paragraph">
                  <wp:posOffset>188595</wp:posOffset>
                </wp:positionV>
                <wp:extent cx="5467350" cy="2141220"/>
                <wp:effectExtent l="0" t="0" r="0" b="0"/>
                <wp:wrapNone/>
                <wp:docPr id="19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2141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F551ED">
                            <w:pPr>
                              <w:spacing w:line="400" w:lineRule="exact"/>
                              <w:ind w:firstLine="400" w:firstLine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iCs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iCs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在马云饰演风清扬的《功守道》中，他为我们讲了一个管理的定义：“管理不是一门知识，管理是一门功夫”。</w:t>
                            </w:r>
                          </w:p>
                          <w:p w14:paraId="43951312">
                            <w:pPr>
                              <w:spacing w:line="400" w:lineRule="exact"/>
                              <w:ind w:firstLine="400" w:firstLine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iCs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iCs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功夫与管理有什么区别？</w:t>
                            </w:r>
                          </w:p>
                          <w:p w14:paraId="72ADFD3E">
                            <w:pPr>
                              <w:spacing w:line="400" w:lineRule="exact"/>
                              <w:ind w:firstLine="400" w:firstLine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iCs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iCs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1+1=2，学会以后我们按照这个使用，不会错，这是知识。但功夫不是，功夫就两个字，一“横”一“竖”，赢的人站着，输的人躺着，这就是功夫。</w:t>
                            </w:r>
                          </w:p>
                          <w:p w14:paraId="498F0752">
                            <w:pPr>
                              <w:spacing w:line="400" w:lineRule="exact"/>
                              <w:ind w:firstLine="400" w:firstLine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iCs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iCs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在阿里巴巴，强调管理的功夫，如同“降龙十八掌”，“九阳真经”，给你一个问题，你拿这个能解决，这叫功夫。</w:t>
                            </w:r>
                          </w:p>
                          <w:p w14:paraId="378853BC">
                            <w:pPr>
                              <w:spacing w:line="400" w:lineRule="exact"/>
                              <w:ind w:firstLine="400" w:firstLine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iCs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iCs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马云在阿里明确给出了管理者的定义：“管理者是通过成就他人来成就自己的人”。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-9.8pt;margin-top:14.85pt;height:168.6pt;width:430.5pt;mso-position-horizontal-relative:margin;z-index:251664384;mso-width-relative:page;mso-height-relative:page;" fillcolor="#FFFFFF" filled="t" stroked="f" coordsize="21600,21600" o:gfxdata="UEsDBAoAAAAAAIdO4kAAAAAAAAAAAAAAAAAEAAAAZHJzL1BLAwQUAAAACACHTuJAkRmehdkAAAAK&#10;AQAADwAAAGRycy9kb3ducmV2LnhtbE2PQW6DMBBF95V6B2sidVMlhpSYQBgitVKrbpPmAANMABXb&#10;CDshuX3dVbsc/af/3xT7mx7ElSfXW4MQryIQbGrb9KZFOH29L7cgnCfT0GANI9zZwb58fCgob+xs&#10;Dnw9+laEEuNyQui8H3MpXd2xJreyI5uQne2kyYdzamUz0RzK9SDXUaSkpt6EhY5Gfuu4/j5eNML5&#10;c37eZHP14U/pIVGv1KeVvSM+LeJoB8Lzzf/B8Ksf1KEMTpW9mMaJAWEZZyqgCOssBRGAbRInICqE&#10;F6UykGUh/79Q/gBQSwMEFAAAAAgAh07iQOyNKWQ3AgAAUAQAAA4AAABkcnMvZTJvRG9jLnhtbK1U&#10;zY7TMBC+I/EOlu9smpLuslHT1dKqCGn5kRYeYOo4jUXiMbbbpDwA+wacuHDnufocjJ1uqcplD+Rg&#10;2Z6Zb+b7ZpzpTd82bCutU6gLnl6MOJNaYKn0uuCfPy1fvOLMedAlNKhlwXfS8ZvZ82fTzuRyjDU2&#10;pbSMQLTLO1Pw2nuTJ4kTtWzBXaCRmowV2hY8He06KS10hN42yXg0ukw6tKWxKKRzdLsYjPyAaJ8C&#10;iFWlhFyg2LRS+wHVygY8UXK1Mo7PYrVVJYX/UFVOetYUnJj6uFIS2q/CmsymkK8tmFqJQwnwlBLO&#10;OLWgNCU9Qi3AA9tY9Q9Uq4RFh5W/ENgmA5GoCLFIR2fa3NdgZORCUjtzFN39P1jxfvvRMlXSJFxz&#10;pqGlju9/POx//t7/+s6yoE9nXE5u94Ycff8ae/KNXJ25Q/HFMY3zGvRa3lqLXS2hpPrSEJmchA44&#10;LoCsundYUh7YeIxAfWXbIB7JwQiderM79kb2ngm6nGSXVy8nZBJkG6dZOh7H7iWQP4Yb6/wbiS0L&#10;m4Jban6Eh+2d86EcyB9dQjaHjSqXqmniYefmjWVboDmhYS2x46wB5+my4Mv4RUZnYY0OwRoDzJAh&#10;3ETegepA2ver/qDjCssdKWBxGER6hrSp0X7jrKMhLLj7ugErKfdbTSpep1kWpjYesskVUWb21LI6&#10;tYAWBFVwz9mwnfth0jfGqnVNmYa+abwl5SsVNQktGqo61E2DFqU6PIowyafn6PX3RzD7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JEZnoXZAAAACgEAAA8AAAAAAAAAAQAgAAAAIgAAAGRycy9kb3du&#10;cmV2LnhtbFBLAQIUABQAAAAIAIdO4kDsjSlkNwIAAFAEAAAOAAAAAAAAAAEAIAAAACgBAABkcnMv&#10;ZTJvRG9jLnhtbFBLBQYAAAAABgAGAFkBAADR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F551ED">
                      <w:pPr>
                        <w:spacing w:line="400" w:lineRule="exact"/>
                        <w:ind w:firstLine="400" w:firstLineChars="200"/>
                        <w:jc w:val="left"/>
                        <w:rPr>
                          <w:rFonts w:hint="eastAsia" w:ascii="微软雅黑" w:hAnsi="微软雅黑" w:eastAsia="微软雅黑" w:cs="微软雅黑"/>
                          <w:i w:val="0"/>
                          <w:iCs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iCs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在马云饰演风清扬的《功守道》中，他为我们讲了一个管理的定义：“管理不是一门知识，管理是一门功夫”。</w:t>
                      </w:r>
                    </w:p>
                    <w:p w14:paraId="43951312">
                      <w:pPr>
                        <w:spacing w:line="400" w:lineRule="exact"/>
                        <w:ind w:firstLine="400" w:firstLineChars="200"/>
                        <w:jc w:val="left"/>
                        <w:rPr>
                          <w:rFonts w:hint="eastAsia" w:ascii="微软雅黑" w:hAnsi="微软雅黑" w:eastAsia="微软雅黑" w:cs="微软雅黑"/>
                          <w:i w:val="0"/>
                          <w:iCs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iCs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功夫与管理有什么区别？</w:t>
                      </w:r>
                    </w:p>
                    <w:p w14:paraId="72ADFD3E">
                      <w:pPr>
                        <w:spacing w:line="400" w:lineRule="exact"/>
                        <w:ind w:firstLine="400" w:firstLineChars="200"/>
                        <w:jc w:val="left"/>
                        <w:rPr>
                          <w:rFonts w:hint="eastAsia" w:ascii="微软雅黑" w:hAnsi="微软雅黑" w:eastAsia="微软雅黑" w:cs="微软雅黑"/>
                          <w:i w:val="0"/>
                          <w:iCs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iCs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1+1=2，学会以后我们按照这个使用，不会错，这是知识。但功夫不是，功夫就两个字，一“横”一“竖”，赢的人站着，输的人躺着，这就是功夫。</w:t>
                      </w:r>
                    </w:p>
                    <w:p w14:paraId="498F0752">
                      <w:pPr>
                        <w:spacing w:line="400" w:lineRule="exact"/>
                        <w:ind w:firstLine="400" w:firstLineChars="200"/>
                        <w:jc w:val="left"/>
                        <w:rPr>
                          <w:rFonts w:hint="eastAsia" w:ascii="微软雅黑" w:hAnsi="微软雅黑" w:eastAsia="微软雅黑" w:cs="微软雅黑"/>
                          <w:i w:val="0"/>
                          <w:iCs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iCs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在阿里巴巴，强调管理的功夫，如同“降龙十八掌”，“九阳真经”，给你一个问题，你拿这个能解决，这叫功夫。</w:t>
                      </w:r>
                    </w:p>
                    <w:p w14:paraId="378853BC">
                      <w:pPr>
                        <w:spacing w:line="400" w:lineRule="exact"/>
                        <w:ind w:firstLine="400" w:firstLineChars="200"/>
                        <w:jc w:val="left"/>
                        <w:rPr>
                          <w:rFonts w:hint="eastAsia" w:ascii="微软雅黑" w:hAnsi="微软雅黑" w:eastAsia="微软雅黑" w:cs="微软雅黑"/>
                          <w:i w:val="0"/>
                          <w:iCs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iCs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马云在阿里明确给出了管理者的定义：“管理者是通过成就他人来成就自己的人”。</w:t>
                      </w:r>
                    </w:p>
                  </w:txbxContent>
                </v:textbox>
              </v:shape>
            </w:pict>
          </mc:Fallback>
        </mc:AlternateContent>
      </w:r>
    </w:p>
    <w:p w14:paraId="7EFDBBE7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5CE90702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08BFED1D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6BDB3125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49772A37">
      <w:pPr>
        <w:rPr>
          <w:rFonts w:ascii="微软雅黑" w:hAnsi="微软雅黑" w:eastAsia="微软雅黑"/>
          <w:b/>
          <w:bCs/>
          <w:sz w:val="28"/>
          <w:szCs w:val="28"/>
        </w:rPr>
      </w:pPr>
    </w:p>
    <w:p w14:paraId="3E908F30">
      <w:pPr>
        <w:rPr>
          <w:rFonts w:ascii="微软雅黑" w:hAnsi="微软雅黑" w:eastAsia="微软雅黑"/>
          <w:b/>
          <w:bCs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5169535" cy="2941320"/>
                <wp:effectExtent l="0" t="0" r="12065" b="0"/>
                <wp:wrapNone/>
                <wp:docPr id="26" name="流程图: 文档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9535" cy="2941320"/>
                        </a:xfrm>
                        <a:prstGeom prst="flowChartDocument">
                          <a:avLst/>
                        </a:prstGeom>
                        <a:noFill/>
                        <a:ln w="12700" algn="ctr">
                          <a:solidFill>
                            <a:srgbClr val="FF6A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178A9101">
                            <w:pPr>
                              <w:spacing w:line="500" w:lineRule="exact"/>
                              <w:ind w:firstLine="420" w:firstLineChars="200"/>
                              <w:jc w:val="lef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2009年，阿里已达万人规模，但各种管理问题成了制约发展的关键问题，为此，阿里引进了大量的外部课程，但都没有达到预期的效果，基于真实的业务场景，对培训的要求是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</w:rPr>
                              <w:t>“要像程咬金的三板斧一样，斧子落下去，就要有效果！”</w:t>
                            </w:r>
                          </w:p>
                          <w:p w14:paraId="217B08BE">
                            <w:pPr>
                              <w:spacing w:line="500" w:lineRule="exact"/>
                              <w:ind w:firstLine="420" w:firstLineChars="200"/>
                              <w:jc w:val="lef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在这个背景下，阿里研发出一整套三板斧的培养体系。结合阿里20年企业发展历程，以及阿里从十八人到十万人的管理心法，分析阿里真实发生过的案例，总结管理的思想与规律，全面展现马云的战略思维与管理思想，以及阿里巴巴背后的强大管理机制与企业运作模型。</w:t>
                            </w:r>
                          </w:p>
                          <w:p w14:paraId="402D853F">
                            <w:pPr>
                              <w:ind w:firstLine="420" w:firstLineChars="200"/>
                              <w:jc w:val="lef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文档 3" o:spid="_x0000_s1026" o:spt="114" type="#_x0000_t114" style="position:absolute;left:0pt;margin-top:1.2pt;height:231.6pt;width:407.05pt;mso-position-horizontal:left;mso-position-horizontal-relative:margin;z-index:251663360;mso-width-relative:page;mso-height-relative:page;" filled="f" stroked="t" coordsize="21600,21600" o:gfxdata="UEsDBAoAAAAAAIdO4kAAAAAAAAAAAAAAAAAEAAAAZHJzL1BLAwQUAAAACACHTuJAdh7DS9gAAAAG&#10;AQAADwAAAGRycy9kb3ducmV2LnhtbE2PS0/DMBCE70j8B2srcaNOqhBVIZseinoLSGkrHjc3XpLQ&#10;eJ3G7gN+Pe4JjqMZzXyTLy6mFycaXWcZIZ5GIIhrqztuELab1f0chPOKteotE8I3OVgUtze5yrQ9&#10;c0WntW9EKGGXKYTW+yGT0tUtGeWmdiAO3qcdjfJBjo3UozqHctPLWRSl0qiOw0KrBlq2VO/XR4Pw&#10;9v5UPnt6ef36WJaVO5SbbUU/iHeTOHoE4eni/8JwxQ/oUASmnT2ydqJHCEc8wiwBEcx5nMQgdghJ&#10;+pCCLHL5H7/4BVBLAwQUAAAACACHTuJAYBv6R2ACAACFBAAADgAAAGRycy9lMm9Eb2MueG1srVTN&#10;bhMxEL4j8Q6W73SzaZI2q26qqlUQUoFKhQdwvN6shddjxk425caJA3cunBAXXoArb0N5DcbepH9c&#10;eiCHlX/G38z3zTc5Ot60hq0Veg225PnegDNlJVTaLkv+9s382SFnPghbCQNWlfxKeX48e/rkqHOF&#10;GkIDplLICMT6onMlb0JwRZZ52ahW+D1wytJlDdiKQFtcZhWKjtBbkw0Hg0nWAVYOQSrv6fSsv+Rb&#10;RHwMINS1luoM5KpVNvSoqIwIRMk32nk+S9XWtZLhdV17FZgpOTEN6UtJaL2I32x2JIolCtdouS1B&#10;PKaEB5xaoS0lvYE6E0GwFep/oFotETzUYU9Cm/VEkiLEIh880OayEU4lLiS1dzei+/8HK1+tL5Dp&#10;quTDCWdWtNTx658f//z4/Pvrr4Jdf/l0/e072486dc4XFH7pLjAy9e4c5DvPLJw2wi7VCSJ0jRIV&#10;VZfH+Ozeg7jx9JQtupdQURaxCpAk29TYRkASg21SZ65uOqM2gUk6HOeT6Xh/zJmku+F0lO8PU+8y&#10;UeyeO/ThuYKWxUXJawMdFYZhZ5OUS6zPfYi1iWIXH1NbmGtjkheMZR0RGB4MyCLCLGlGZMD02IPR&#10;VQxM9HG5ODXI1oKcNZ9PTii+B74X1upA02J0W/LDQfxtg4yNICo5dFvSTqFe6bBZbAgvHi6guiLh&#10;EHr30uzSogH8wFlHzi25f78SqDgzLyyJP81Ho2j1tBmND0gphndvFndvhJUEVfJAbNPyNPTjsXKo&#10;lw1lyhN5CyfUsFon9W6r2raZ3JlE3U5StP/dfYq6/feY/Q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2HsNL2AAAAAYBAAAPAAAAAAAAAAEAIAAAACIAAABkcnMvZG93bnJldi54bWxQSwECFAAUAAAA&#10;CACHTuJAYBv6R2ACAACFBAAADgAAAAAAAAABACAAAAAnAQAAZHJzL2Uyb0RvYy54bWxQSwUGAAAA&#10;AAYABgBZAQAA+QUAAAAA&#10;">
                <v:fill on="f" focussize="0,0"/>
                <v:stroke weight="1pt" color="#FF6A00" miterlimit="8" joinstyle="miter"/>
                <v:imagedata o:title=""/>
                <o:lock v:ext="edit" aspectratio="f"/>
                <v:textbox>
                  <w:txbxContent>
                    <w:p w14:paraId="178A9101">
                      <w:pPr>
                        <w:spacing w:line="500" w:lineRule="exact"/>
                        <w:ind w:firstLine="420" w:firstLineChars="200"/>
                        <w:jc w:val="lef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2009年，阿里已达万人规模，但各种管理问题成了制约发展的关键问题，为此，阿里引进了大量的外部课程，但都没有达到预期的效果，基于真实的业务场景，对培训的要求是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</w:rPr>
                        <w:t>“要像程咬金的三板斧一样，斧子落下去，就要有效果！”</w:t>
                      </w:r>
                    </w:p>
                    <w:p w14:paraId="217B08BE">
                      <w:pPr>
                        <w:spacing w:line="500" w:lineRule="exact"/>
                        <w:ind w:firstLine="420" w:firstLineChars="200"/>
                        <w:jc w:val="lef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在这个背景下，阿里研发出一整套三板斧的培养体系。结合阿里20年企业发展历程，以及阿里从十八人到十万人的管理心法，分析阿里真实发生过的案例，总结管理的思想与规律，全面展现马云的战略思维与管理思想，以及阿里巴巴背后的强大管理机制与企业运作模型。</w:t>
                      </w:r>
                    </w:p>
                    <w:p w14:paraId="402D853F">
                      <w:pPr>
                        <w:ind w:firstLine="420" w:firstLineChars="200"/>
                        <w:jc w:val="left"/>
                        <w:rPr>
                          <w:rFonts w:ascii="微软雅黑" w:hAnsi="微软雅黑" w:eastAsia="微软雅黑" w:cs="微软雅黑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958147">
      <w:pPr>
        <w:rPr>
          <w:rFonts w:ascii="微软雅黑" w:hAnsi="微软雅黑" w:eastAsia="微软雅黑"/>
          <w:b/>
          <w:bCs/>
          <w:sz w:val="28"/>
          <w:szCs w:val="28"/>
        </w:rPr>
      </w:pPr>
    </w:p>
    <w:p w14:paraId="7F3C6C08">
      <w:pPr>
        <w:rPr>
          <w:rFonts w:ascii="微软雅黑" w:hAnsi="微软雅黑" w:eastAsia="微软雅黑"/>
          <w:b/>
          <w:bCs/>
          <w:sz w:val="28"/>
          <w:szCs w:val="28"/>
        </w:rPr>
      </w:pPr>
    </w:p>
    <w:p w14:paraId="52BD934C">
      <w:pPr>
        <w:rPr>
          <w:rFonts w:ascii="微软雅黑" w:hAnsi="微软雅黑" w:eastAsia="微软雅黑"/>
          <w:szCs w:val="21"/>
        </w:rPr>
      </w:pPr>
    </w:p>
    <w:p w14:paraId="3FEE9C1B">
      <w:pPr>
        <w:rPr>
          <w:rFonts w:ascii="微软雅黑" w:hAnsi="微软雅黑" w:eastAsia="微软雅黑"/>
          <w:szCs w:val="21"/>
        </w:rPr>
      </w:pPr>
    </w:p>
    <w:p w14:paraId="65BF0E9B">
      <w:pPr>
        <w:rPr>
          <w:rFonts w:ascii="微软雅黑" w:hAnsi="微软雅黑" w:eastAsia="微软雅黑"/>
          <w:szCs w:val="21"/>
        </w:rPr>
      </w:pPr>
    </w:p>
    <w:p w14:paraId="4BC29CD4">
      <w:pPr>
        <w:rPr>
          <w:rFonts w:ascii="微软雅黑" w:hAnsi="微软雅黑" w:eastAsia="微软雅黑"/>
          <w:szCs w:val="21"/>
        </w:rPr>
      </w:pPr>
    </w:p>
    <w:p w14:paraId="3A462EEE">
      <w:pPr>
        <w:rPr>
          <w:rFonts w:ascii="微软雅黑" w:hAnsi="微软雅黑" w:eastAsia="微软雅黑"/>
          <w:szCs w:val="21"/>
        </w:rPr>
      </w:pPr>
    </w:p>
    <w:p w14:paraId="3853A77D"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1656080" cy="466090"/>
                <wp:effectExtent l="0" t="8890" r="1270" b="1270"/>
                <wp:wrapNone/>
                <wp:docPr id="1457049750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466090"/>
                          <a:chOff x="0" y="0"/>
                          <a:chExt cx="1360436" cy="432048"/>
                        </a:xfrm>
                      </wpg:grpSpPr>
                      <wps:wsp>
                        <wps:cNvPr id="276160416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690" cy="432048"/>
                          </a:xfrm>
                          <a:prstGeom prst="homePlate">
                            <a:avLst>
                              <a:gd name="adj" fmla="val 49993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7C1EB10"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课程亮点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63693007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946389" y="0"/>
                            <a:ext cx="414047" cy="432048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0pt;margin-top:1.8pt;height:36.7pt;width:130.4pt;z-index:251661312;mso-width-relative:page;mso-height-relative:page;" coordsize="1360436,432048" o:gfxdata="UEsDBAoAAAAAAIdO4kAAAAAAAAAAAAAAAAAEAAAAZHJzL1BLAwQUAAAACACHTuJAc47Bg9YAAAAF&#10;AQAADwAAAGRycy9kb3ducmV2LnhtbE2PQUvDQBSE74L/YXmCN7ubFlOJeSlS1FMRbAXx9pq8JqHZ&#10;3ZDdJu2/93myx2GGmW/y1dl2auQhtN4hJDMDil3pq9bVCF+7t4cnUCGSq6jzjhEuHGBV3N7klFV+&#10;cp88bmOtpMSFjBCaGPtM61A2bCnMfM9OvIMfLEWRQ62rgSYpt52eG5NqS62ThYZ6XjdcHrcni/A+&#10;0fSySF7HzfGwvvzsHj++Nwkj3t8l5hlU5HP8D8MfvqBDIUx7f3JVUB2CHIkIixSUmPPUyI89wnJp&#10;QBe5vqYvfgFQSwMEFAAAAAgAh07iQPjCjF3xAgAALggAAA4AAABkcnMvZTJvRG9jLnhtbMVVS27b&#10;MBDdF+gdCO4bUbYsW0LsIEjqoEA/AdIegKaoTyuRLElbTtdddNn79DxFr9EhqThGvKjRoKkXMoec&#10;Gb5580ienm27Fm24No0UcxyfEIy4YLJoRDXHH94vX8wwMpaKgrZS8Dm+5QafLZ4/O+1Vzkeylm3B&#10;NYIkwuS9muPaWpVHkWE176g5kYoLWCyl7qgFU1dRoWkP2bs2GhGSRr3UhdKScWNg9jIs4iGjPiah&#10;LMuG8UvJ1h0XNmTVvKUWSjJ1owxeeLRlyZl9V5aGW9TOMVRq/Rc2gfHKfaPFKc0rTVXdsAECPQbC&#10;g5o62gjYdJfqklqK1ro5SNU1TEsjS3vCZBeFQjwjUEVMHnBzpeVa+VqqvK/UjnRo1APW/zote7u5&#10;1qgpQAnJZEqSbDoBagTtoPO/fnz9+f0bGjmSelXl4Hul1Y261sNEFSxX97bUnfuHitDW03u7o5dv&#10;LWIwGaeTlMwgPYO1JE1JNvDPamjSQRirX94FjlOSjNMhcDwiycxhiu62jRy6HZhegTDNPVvmcWzd&#10;1FRx3wTjGBjYGk3TGEDFACqQdb620ruiNPDlvR1ZjhajXkv2ySAhL2oqKn6utexrTgsAF/taHGpI&#10;HwKcYSAUrfo3soBWUMju9XUUzyRNUuA28HxIF82VNvaKyw65AdAjO34Nx8eVSXO6eW2sG1TFUBst&#10;PmJUdi2cjA1tUZJl2XhowOAMrbjL6cuVbVMsm7b1hq5WF61GEDrHy2V6TnzbIcTsu7XCOQvpwkJz&#10;3Qy0NlDhJGhyu11tvfhMvpLFLTCkZTjTcKP5SvQXjHo4z3NsPq+p5hi1rwSwnMVJApRYb4DUR2Do&#10;/ZXV/goVrJZwTTCrMQrGhQ3Xxlrppqphr9izJaTrfNlYh9lBDLgGA3QYgP9zQcYkHafZmJDpoSKn&#10;T6jILEnHswyjw+OfxAlJAJ0//UeoEh6UjZbhWv2jJicEfv9Hk08iRPt4GfpbEp4Rf3EOT557p/Zt&#10;L9v7Z37x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HOOwYPWAAAABQEAAA8AAAAAAAAAAQAgAAAA&#10;IgAAAGRycy9kb3ducmV2LnhtbFBLAQIUABQAAAAIAIdO4kD4woxd8QIAAC4IAAAOAAAAAAAAAAEA&#10;IAAAACUBAABkcnMvZTJvRG9jLnhtbFBLBQYAAAAABgAGAFkBAACIBgAAAAA=&#10;">
                <o:lock v:ext="edit" aspectratio="f"/>
                <v:shape id="AutoShape 6" o:spid="_x0000_s1026" o:spt="15" type="#_x0000_t15" style="position:absolute;left:0;top:0;height:432048;width:1064690;v-text-anchor:middle;" fillcolor="#FF6A00" filled="t" stroked="f" coordsize="21600,21600" o:gfxdata="UEsDBAoAAAAAAIdO4kAAAAAAAAAAAAAAAAAEAAAAZHJzL1BLAwQUAAAACACHTuJAWhH0psMAAADi&#10;AAAADwAAAGRycy9kb3ducmV2LnhtbEWPT0sDMRDF70K/QxjBm022SGy3TQsqgiKKrb14m27GZOlm&#10;smzSP357IwgeH2/e781brM6hE0caUhvZQDVWIIibaFt2BrYfj9dTECkjW+wik4FvSrBaji4WWNt4&#10;4jUdN9mJAuFUowGfc19LmRpPAdM49sTF+4pDwFzk4KQd8FTgoZMTpbQM2HJp8NjTvadmvzmE8sbr&#10;w+5w52frt+eXz/Qut1E7F425uqzUHESmc/4//ks/WQOTW11pdVNp+J1UOCCX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a&#10;EfSmwwAAAOIAAAAPAAAAAAAAAAEAIAAAACIAAABkcnMvZG93bnJldi54bWxQSwECFAAUAAAACACH&#10;TuJAMy8FnjsAAAA5AAAAEAAAAAAAAAABACAAAAASAQAAZHJzL3NoYXBleG1sLnhtbFBLBQYAAAAA&#10;BgAGAFsBAAC8AwAAAAA=&#10;" adj="17219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27C1EB10"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课程亮点</w:t>
                        </w:r>
                      </w:p>
                    </w:txbxContent>
                  </v:textbox>
                </v:shape>
                <v:shape id="AutoShape 7" o:spid="_x0000_s1026" o:spt="55" type="#_x0000_t55" style="position:absolute;left:946389;top:0;height:432048;width:414047;" fillcolor="#FF6A00" filled="t" stroked="f" coordsize="21600,21600" o:gfxdata="UEsDBAoAAAAAAIdO4kAAAAAAAAAAAAAAAAAEAAAAZHJzL1BLAwQUAAAACACHTuJAS8ue6sAAAADj&#10;AAAADwAAAGRycy9kb3ducmV2LnhtbEVPzU4CMRC+m/gOzZh4k3aFrLjS5WAiMSQcBLlPtuN2dTtd&#10;28qCT29JTDjO9z+L5dH14kAhdp41FBMFgrjxpuNWw/vu5W4OIiZkg71n0nCiCMv6+mqBlfEjv9Fh&#10;m1qRQzhWqMGmNFRSxsaSwzjxA3HmPnxwmPIZWmkCjjnc9fJeqVI67Dg3WBzo2VLztf1xGn7bNa1o&#10;b/ef6+9NH3YrT/NxpvXtTaGeQCQ6pov43/1q8nxVTsvHqVIPcP4pAyD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y57q&#10;wAAAAOMAAAAPAAAAAAAAAAEAIAAAACIAAABkcnMvZG93bnJldi54bWxQSwECFAAUAAAACACHTuJA&#10;My8FnjsAAAA5AAAAEAAAAAAAAAABACAAAAAPAQAAZHJzL3NoYXBleG1sLnhtbFBLBQYAAAAABgAG&#10;AFsBAAC5AwAAAAA=&#10;" adj="108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6F328F27">
      <w:pPr>
        <w:spacing w:before="312" w:beforeLines="100"/>
        <w:rPr>
          <w:rFonts w:ascii="微软雅黑" w:hAnsi="微软雅黑" w:eastAsia="微软雅黑"/>
          <w:b/>
          <w:color w:val="FF6A00"/>
          <w:sz w:val="28"/>
          <w:szCs w:val="21"/>
        </w:rPr>
      </w:pPr>
      <w:r>
        <w:rPr>
          <w:rFonts w:hint="eastAsia" w:ascii="微软雅黑" w:hAnsi="微软雅黑" w:eastAsia="微软雅黑"/>
          <w:b/>
          <w:color w:val="FF6A00"/>
          <w:sz w:val="28"/>
          <w:szCs w:val="21"/>
        </w:rPr>
        <w:t>&gt;</w:t>
      </w:r>
      <w:r>
        <w:rPr>
          <w:rFonts w:ascii="微软雅黑" w:hAnsi="微软雅黑" w:eastAsia="微软雅黑"/>
          <w:b/>
          <w:color w:val="FF6A00"/>
          <w:sz w:val="28"/>
          <w:szCs w:val="21"/>
        </w:rPr>
        <w:t>&gt;</w:t>
      </w:r>
      <w:r>
        <w:rPr>
          <w:rFonts w:hint="eastAsia" w:ascii="微软雅黑" w:hAnsi="微软雅黑" w:eastAsia="微软雅黑"/>
          <w:b/>
          <w:color w:val="FF6A00"/>
          <w:sz w:val="28"/>
          <w:szCs w:val="21"/>
        </w:rPr>
        <w:t>组织基因</w:t>
      </w:r>
    </w:p>
    <w:p w14:paraId="252B60B2">
      <w:pPr>
        <w:pStyle w:val="7"/>
        <w:spacing w:before="0" w:beforeAutospacing="0" w:after="0" w:afterAutospacing="0" w:line="400" w:lineRule="exact"/>
        <w:ind w:firstLine="420" w:firstLineChars="200"/>
        <w:rPr>
          <w:rFonts w:ascii="微软雅黑" w:hAnsi="微软雅黑" w:eastAsia="微软雅黑" w:cs="微软雅黑"/>
          <w:kern w:val="2"/>
          <w:sz w:val="21"/>
        </w:rPr>
      </w:pPr>
      <w:r>
        <w:rPr>
          <w:rFonts w:ascii="微软雅黑" w:hAnsi="微软雅黑" w:eastAsia="微软雅黑" w:cs="微软雅黑"/>
          <w:kern w:val="2"/>
          <w:sz w:val="21"/>
        </w:rPr>
        <w:t>参观阿里</w:t>
      </w:r>
      <w:r>
        <w:rPr>
          <w:rFonts w:hint="eastAsia" w:ascii="微软雅黑" w:hAnsi="微软雅黑" w:eastAsia="微软雅黑" w:cs="微软雅黑"/>
          <w:kern w:val="2"/>
          <w:sz w:val="21"/>
        </w:rPr>
        <w:t>西溪园区</w:t>
      </w:r>
      <w:r>
        <w:rPr>
          <w:rFonts w:ascii="微软雅黑" w:hAnsi="微软雅黑" w:eastAsia="微软雅黑" w:cs="微软雅黑"/>
          <w:kern w:val="2"/>
          <w:sz w:val="21"/>
        </w:rPr>
        <w:t>，学习组织、业务一体之道</w:t>
      </w:r>
    </w:p>
    <w:p w14:paraId="18ADDCA9">
      <w:pPr>
        <w:pStyle w:val="7"/>
        <w:numPr>
          <w:ilvl w:val="0"/>
          <w:numId w:val="2"/>
        </w:numPr>
        <w:spacing w:before="0" w:beforeAutospacing="0" w:after="0" w:afterAutospacing="0" w:line="400" w:lineRule="exact"/>
        <w:ind w:left="0" w:firstLine="420" w:firstLineChars="200"/>
        <w:rPr>
          <w:rFonts w:ascii="微软雅黑" w:hAnsi="微软雅黑" w:eastAsia="微软雅黑" w:cs="微软雅黑"/>
          <w:kern w:val="2"/>
          <w:sz w:val="21"/>
        </w:rPr>
      </w:pPr>
      <w:r>
        <w:rPr>
          <w:rFonts w:ascii="微软雅黑" w:hAnsi="微软雅黑" w:eastAsia="微软雅黑" w:cs="微软雅黑"/>
          <w:kern w:val="2"/>
          <w:sz w:val="21"/>
        </w:rPr>
        <w:t>阿里巴巴发展里程碑大屏</w:t>
      </w:r>
    </w:p>
    <w:p w14:paraId="2749C64A">
      <w:pPr>
        <w:pStyle w:val="7"/>
        <w:numPr>
          <w:ilvl w:val="0"/>
          <w:numId w:val="2"/>
        </w:numPr>
        <w:spacing w:before="0" w:beforeAutospacing="0" w:after="0" w:afterAutospacing="0" w:line="400" w:lineRule="exact"/>
        <w:ind w:left="0" w:firstLine="420" w:firstLineChars="200"/>
        <w:rPr>
          <w:rFonts w:ascii="微软雅黑" w:hAnsi="微软雅黑" w:eastAsia="微软雅黑" w:cs="微软雅黑"/>
          <w:kern w:val="2"/>
          <w:sz w:val="21"/>
        </w:rPr>
      </w:pPr>
      <w:r>
        <w:rPr>
          <w:rFonts w:ascii="微软雅黑" w:hAnsi="微软雅黑" w:eastAsia="微软雅黑" w:cs="微软雅黑"/>
          <w:kern w:val="2"/>
          <w:sz w:val="21"/>
        </w:rPr>
        <w:t>阿里日、战袍文化</w:t>
      </w:r>
    </w:p>
    <w:p w14:paraId="08C4D69B">
      <w:pPr>
        <w:pStyle w:val="7"/>
        <w:numPr>
          <w:ilvl w:val="0"/>
          <w:numId w:val="2"/>
        </w:numPr>
        <w:spacing w:before="0" w:beforeAutospacing="0" w:after="0" w:afterAutospacing="0" w:line="400" w:lineRule="exact"/>
        <w:ind w:left="0" w:firstLine="420" w:firstLineChars="200"/>
        <w:rPr>
          <w:rFonts w:ascii="微软雅黑" w:hAnsi="微软雅黑" w:eastAsia="微软雅黑" w:cs="微软雅黑"/>
          <w:kern w:val="2"/>
          <w:sz w:val="21"/>
        </w:rPr>
      </w:pPr>
      <w:r>
        <w:rPr>
          <w:rFonts w:ascii="微软雅黑" w:hAnsi="微软雅黑" w:eastAsia="微软雅黑" w:cs="微软雅黑"/>
          <w:kern w:val="2"/>
          <w:sz w:val="21"/>
        </w:rPr>
        <w:t>阿里公益、ESG理念</w:t>
      </w:r>
    </w:p>
    <w:p w14:paraId="763C1E9E">
      <w:pPr>
        <w:pStyle w:val="7"/>
        <w:numPr>
          <w:ilvl w:val="0"/>
          <w:numId w:val="2"/>
        </w:numPr>
        <w:spacing w:before="0" w:beforeAutospacing="0" w:after="0" w:afterAutospacing="0" w:line="400" w:lineRule="exact"/>
        <w:ind w:left="0" w:firstLine="420" w:firstLineChars="200"/>
        <w:rPr>
          <w:rFonts w:ascii="微软雅黑" w:hAnsi="微软雅黑" w:eastAsia="微软雅黑" w:cs="微软雅黑"/>
          <w:kern w:val="2"/>
          <w:sz w:val="21"/>
        </w:rPr>
      </w:pPr>
      <w:r>
        <w:rPr>
          <w:rFonts w:ascii="微软雅黑" w:hAnsi="微软雅黑" w:eastAsia="微软雅黑" w:cs="微软雅黑"/>
          <w:kern w:val="2"/>
          <w:sz w:val="21"/>
        </w:rPr>
        <w:t>同学文化、武侠文化、年陈文化</w:t>
      </w:r>
    </w:p>
    <w:p w14:paraId="4AC391B1">
      <w:pPr>
        <w:pStyle w:val="7"/>
        <w:numPr>
          <w:ilvl w:val="0"/>
          <w:numId w:val="2"/>
        </w:numPr>
        <w:spacing w:before="0" w:beforeAutospacing="0" w:after="0" w:afterAutospacing="0" w:line="400" w:lineRule="exact"/>
        <w:ind w:left="0" w:firstLine="420" w:firstLineChars="200"/>
        <w:rPr>
          <w:rFonts w:ascii="微软雅黑" w:hAnsi="微软雅黑" w:eastAsia="微软雅黑" w:cs="微软雅黑"/>
          <w:kern w:val="2"/>
          <w:sz w:val="21"/>
        </w:rPr>
      </w:pPr>
      <w:r>
        <w:rPr>
          <w:rFonts w:ascii="微软雅黑" w:hAnsi="微软雅黑" w:eastAsia="微软雅黑" w:cs="微软雅黑"/>
          <w:kern w:val="2"/>
          <w:sz w:val="21"/>
        </w:rPr>
        <w:t>阿里的人才体系：百年阿里</w:t>
      </w:r>
    </w:p>
    <w:p w14:paraId="192989A2">
      <w:pPr>
        <w:spacing w:before="312" w:beforeLines="100"/>
        <w:rPr>
          <w:rFonts w:ascii="微软雅黑" w:hAnsi="微软雅黑" w:eastAsia="微软雅黑"/>
          <w:b/>
          <w:color w:val="FF6A00"/>
          <w:sz w:val="28"/>
          <w:szCs w:val="21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92710</wp:posOffset>
            </wp:positionV>
            <wp:extent cx="5274310" cy="2162175"/>
            <wp:effectExtent l="0" t="0" r="2540" b="9525"/>
            <wp:wrapTopAndBottom/>
            <wp:docPr id="14985692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569265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2E834E">
      <w:pPr>
        <w:spacing w:before="312" w:beforeLines="100"/>
        <w:rPr>
          <w:rFonts w:hint="eastAsia" w:ascii="微软雅黑" w:hAnsi="微软雅黑" w:eastAsia="微软雅黑"/>
          <w:b/>
          <w:color w:val="FF6A00"/>
          <w:sz w:val="28"/>
          <w:szCs w:val="21"/>
        </w:rPr>
      </w:pPr>
      <w:r>
        <w:rPr>
          <w:rFonts w:ascii="微软雅黑" w:hAnsi="微软雅黑" w:eastAsia="微软雅黑"/>
          <w:b/>
          <w:color w:val="FF6A00"/>
          <w:sz w:val="28"/>
          <w:szCs w:val="21"/>
        </w:rPr>
        <w:t>&gt;&gt;</w:t>
      </w:r>
      <w:r>
        <w:rPr>
          <w:rFonts w:hint="eastAsia" w:ascii="微软雅黑" w:hAnsi="微软雅黑" w:eastAsia="微软雅黑"/>
          <w:b/>
          <w:color w:val="FF6A00"/>
          <w:sz w:val="28"/>
          <w:szCs w:val="21"/>
        </w:rPr>
        <w:t>大咖讲师</w:t>
      </w:r>
    </w:p>
    <w:p w14:paraId="00DADE92">
      <w:pPr>
        <w:jc w:val="left"/>
        <w:rPr>
          <w:rFonts w:ascii="微软雅黑" w:hAnsi="微软雅黑" w:eastAsia="微软雅黑" w:cs="微软雅黑"/>
          <w:b/>
          <w:bCs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1054100</wp:posOffset>
            </wp:positionH>
            <wp:positionV relativeFrom="page">
              <wp:posOffset>4439285</wp:posOffset>
            </wp:positionV>
            <wp:extent cx="1209040" cy="1813560"/>
            <wp:effectExtent l="0" t="0" r="0" b="0"/>
            <wp:wrapSquare wrapText="bothSides"/>
            <wp:docPr id="113413740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137406" name="图片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sz w:val="28"/>
          <w:szCs w:val="36"/>
        </w:rPr>
        <w:t>陈</w: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</w:rPr>
        <w:t>老师</w:t>
      </w:r>
    </w:p>
    <w:p w14:paraId="4CF07C45">
      <w:pPr>
        <w:spacing w:line="400" w:lineRule="exact"/>
        <w:rPr>
          <w:rFonts w:ascii="微软雅黑" w:hAnsi="微软雅黑" w:eastAsia="微软雅黑"/>
          <w:b/>
          <w:sz w:val="28"/>
        </w:rPr>
      </w:pPr>
      <w:r>
        <w:rPr>
          <w:rFonts w:ascii="微软雅黑" w:hAnsi="微软雅黑" w:eastAsia="微软雅黑"/>
          <w:b/>
          <w:sz w:val="28"/>
        </w:rPr>
        <w:t>原阿里工号1784号</w:t>
      </w:r>
    </w:p>
    <w:p w14:paraId="73329317">
      <w:pPr>
        <w:spacing w:line="40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2003年加入阿里巴巴，阿里云全球培训中心认证高级讲师</w:t>
      </w:r>
    </w:p>
    <w:p w14:paraId="433C560E">
      <w:pPr>
        <w:spacing w:line="400" w:lineRule="exact"/>
        <w:rPr>
          <w:rFonts w:ascii="微软雅黑" w:hAnsi="微软雅黑" w:eastAsia="微软雅黑"/>
          <w:lang w:eastAsia="zh-Hans"/>
        </w:rPr>
      </w:pPr>
      <w:r>
        <w:rPr>
          <w:rFonts w:ascii="微软雅黑" w:hAnsi="微软雅黑" w:eastAsia="微软雅黑"/>
          <w:lang w:eastAsia="zh-Hans"/>
        </w:rPr>
        <w:t>2003年-2006年阿里巴巴客户培训部、阿里学院第一批培训专家</w:t>
      </w:r>
    </w:p>
    <w:p w14:paraId="4457B143">
      <w:pPr>
        <w:spacing w:line="400" w:lineRule="exact"/>
        <w:rPr>
          <w:rFonts w:ascii="微软雅黑" w:hAnsi="微软雅黑" w:eastAsia="微软雅黑"/>
          <w:lang w:eastAsia="zh-Hans"/>
        </w:rPr>
      </w:pPr>
      <w:r>
        <w:rPr>
          <w:rFonts w:ascii="微软雅黑" w:hAnsi="微软雅黑" w:eastAsia="微软雅黑"/>
          <w:lang w:eastAsia="zh-Hans"/>
        </w:rPr>
        <w:t>2007年-2009年中国供应商绍兴、宁波区域政委</w:t>
      </w:r>
    </w:p>
    <w:p w14:paraId="230442DA">
      <w:pPr>
        <w:spacing w:line="400" w:lineRule="exact"/>
        <w:rPr>
          <w:rFonts w:ascii="微软雅黑" w:hAnsi="微软雅黑" w:eastAsia="微软雅黑"/>
          <w:lang w:eastAsia="zh-Hans"/>
        </w:rPr>
      </w:pPr>
      <w:r>
        <w:rPr>
          <w:rFonts w:ascii="微软雅黑" w:hAnsi="微软雅黑" w:eastAsia="微软雅黑"/>
          <w:lang w:eastAsia="zh-Hans"/>
        </w:rPr>
        <w:t>2010年-2012年中国供应商销售运营部北方大区大政委</w:t>
      </w:r>
    </w:p>
    <w:p w14:paraId="495F8754">
      <w:pPr>
        <w:spacing w:line="40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2013年-2014年阿里巴巴集团事务部、CMO线大政委</w:t>
      </w:r>
    </w:p>
    <w:p w14:paraId="22E3D487">
      <w:pPr>
        <w:pStyle w:val="19"/>
      </w:pPr>
    </w:p>
    <w:p w14:paraId="2B994C63">
      <w:pPr>
        <w:pStyle w:val="19"/>
      </w:pPr>
    </w:p>
    <w:p w14:paraId="526C7CC7"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145415</wp:posOffset>
                </wp:positionV>
                <wp:extent cx="1656080" cy="466090"/>
                <wp:effectExtent l="0" t="0" r="1270" b="0"/>
                <wp:wrapNone/>
                <wp:docPr id="972134358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466090"/>
                          <a:chOff x="0" y="0"/>
                          <a:chExt cx="1360436" cy="432048"/>
                        </a:xfrm>
                      </wpg:grpSpPr>
                      <wps:wsp>
                        <wps:cNvPr id="529877293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690" cy="432048"/>
                          </a:xfrm>
                          <a:prstGeom prst="homePlate">
                            <a:avLst>
                              <a:gd name="adj" fmla="val 49993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86F1C53"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课程排期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87807646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946389" y="0"/>
                            <a:ext cx="414047" cy="432048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0pt;margin-top:11.45pt;height:36.7pt;width:130.4pt;z-index:251671552;mso-width-relative:page;mso-height-relative:page;" coordsize="1360436,432048" o:gfxdata="UEsDBAoAAAAAAIdO4kAAAAAAAAAAAAAAAAAEAAAAZHJzL1BLAwQUAAAACACHTuJAtCDLJdcAAAAG&#10;AQAADwAAAGRycy9kb3ducmV2LnhtbE2PQUvDQBSE74L/YXkFb3Y3KQabZlOkqKci2Ari7TX7moRm&#10;34bsNmn/vevJHocZZr4p1hfbiZEG3zrWkMwVCOLKmZZrDV/7t8dnED4gG+wck4YreViX93cF5sZN&#10;/EnjLtQilrDPUUMTQp9L6auGLPq564mjd3SDxRDlUEsz4BTLbSdTpTJpseW40GBPm4aq0+5sNbxP&#10;OL0sktdxezpurj/7p4/vbUJaP8wStQIR6BL+w/CHH9GhjEwHd2bjRachHgka0nQJIrpppuKRg4Zl&#10;tgBZFvIWv/wFUEsDBBQAAAAIAIdO4kBNz4op7wIAAC0IAAAOAAAAZHJzL2Uyb0RvYy54bWzFVUtu&#10;2zAQ3RfoHQjuG30sy5YQOQiSOijQT4C0B6Ap6tNKJEvSltN1F132Pj1P0Wt0SCqOES9qNGjqhcwh&#10;Z4bz3jySp2fbvkMbpnQreIGjkxAjxqkoW14X+MP75Ys5RtoQXpJOcFbgW6bx2eL5s9NB5iwWjehK&#10;phAk4TofZIEbY2QeBJo2rCf6REjGYbESqicGTFUHpSIDZO+7IA7DNBiEKqUSlGkNs5d+EY8Z1TEJ&#10;RVW1lF0Kuu4ZNz6rYh0xAEk3rdR44aqtKkbNu6rSzKCuwIDUuC9sAuOV/QaLU5LXisimpWMJ5JgS&#10;HmDqScth012qS2IIWqv2IFXfUiW0qMwJFX3ggThGAEUUPuDmSom1dFjqfKjljnRo1APW/zotfbu5&#10;VqgtC5zN4miSTKbQfk56aPyvH19/fv+GYsvRIOscXK+UvJHXapyovWVhbyvV238AhLaO3dsdu2xr&#10;EIXJKJ2m4RyIp7CWpGmYjfTTBnp0EEabl3eBkzRMJukYOInDZG5rCu62DWx1u2IGCbrU92Tpx5F1&#10;0xDJXA+0ZWAkaxpn89ksziZ3ZJ2vjXCuKPV8OW9LlqVFy9eCftKIi4uG8JqdKyWGhpESioscFls1&#10;pPcB1tAQilbDG1FCKwhkd/I6iucwTVLg1vN8SBfJpdLmioke2QHQI3p2DafHwiQ52bzWxg7qchQC&#10;KT9iVPUdHIwN6VCSZYDbN2B0hlbc5XRwRdeWy7brnKHq1UWnEIQWeLlMz0PXdgjR+24dt85c2DCf&#10;285Aaz0VVoI6N9vV1olP5ytR3gJDSvgjDReaQ6K+YDTAcS6w/rwmimHUveLAchYliT3/zkimsxgM&#10;tb+y2l8hnDYCbglqFEbeuDD+1lhL1dYN7BU5triwna9aY2u2Jfq6RgN06Av/54KM4vlsHs6g84eK&#10;nD2hIrMkncwzjA6PfxIlYTI7XpXwnmyU8LfqHzU5DeH3fzT5JEI0j5ehuyXhFXEX5/ji2Wdq33ay&#10;vX/lF7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tCDLJdcAAAAGAQAADwAAAAAAAAABACAAAAAi&#10;AAAAZHJzL2Rvd25yZXYueG1sUEsBAhQAFAAAAAgAh07iQE3PiinvAgAALQgAAA4AAAAAAAAAAQAg&#10;AAAAJgEAAGRycy9lMm9Eb2MueG1sUEsFBgAAAAAGAAYAWQEAAIcGAAAAAA==&#10;">
                <o:lock v:ext="edit" aspectratio="f"/>
                <v:shape id="AutoShape 6" o:spid="_x0000_s1026" o:spt="15" type="#_x0000_t15" style="position:absolute;left:0;top:0;height:432048;width:1064690;v-text-anchor:middle;" fillcolor="#FF6A00" filled="t" stroked="f" coordsize="21600,21600" o:gfxdata="UEsDBAoAAAAAAIdO4kAAAAAAAAAAAAAAAAAEAAAAZHJzL1BLAwQUAAAACACHTuJAhmv44cUAAADi&#10;AAAADwAAAGRycy9kb3ducmV2LnhtbEWPS2vDMBCE74X+B7GF3Bo5LnnYiRJISiAltDRpLr1trK1k&#10;aq2MpTz676tCoMdhdr7ZmS2urhFn6kLtWcGgn4Egrryu2Sg4fKwfJyBCRNbYeCYFPxRgMb+/m2Gp&#10;/YV3dN5HIxKEQ4kKbIxtKWWoLDkMfd8SJ+/Ldw5jkp2RusNLgrtG5lk2kg5rTg0WW1pZqr73J5fe&#10;eH0+npa22L29bD/Duzz4kTFeqd7DIJuCiHSN/8e39EYrGObFZDzOiyf4m5Q4IOe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IZr+OHFAAAA4gAAAA8AAAAAAAAAAQAgAAAAIgAAAGRycy9kb3ducmV2LnhtbFBLAQIUABQAAAAI&#10;AIdO4kAzLwWeOwAAADkAAAAQAAAAAAAAAAEAIAAAABQBAABkcnMvc2hhcGV4bWwueG1sUEsFBgAA&#10;AAAGAAYAWwEAAL4DAAAAAA==&#10;" adj="17219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686F1C53"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课程排期</w:t>
                        </w:r>
                      </w:p>
                    </w:txbxContent>
                  </v:textbox>
                </v:shape>
                <v:shape id="AutoShape 7" o:spid="_x0000_s1026" o:spt="55" type="#_x0000_t55" style="position:absolute;left:946389;top:0;height:432048;width:414047;" fillcolor="#FF6A00" filled="t" stroked="f" coordsize="21600,21600" o:gfxdata="UEsDBAoAAAAAAIdO4kAAAAAAAAAAAAAAAAAEAAAAZHJzL1BLAwQUAAAACACHTuJAM4J4CsAAAADj&#10;AAAADwAAAGRycy9kb3ducmV2LnhtbEVPS2sCMRC+C/0PYQq9aaLIuqxGD4VKEXqoj/uwGTerm8k2&#10;SV3bX98UCj3O957V5u46caMQW88aphMFgrj2puVGw/HwMi5BxIRssPNMGr4owmb9MFphZfzA73Tb&#10;p0bkEI4VarAp9ZWUsbbkME58T5y5sw8OUz5DI03AIYe7Ts6UKqTDlnODxZ6eLdXX/afT8N3saEsn&#10;e7rsPt66cNh6Koe51k+PU7UEkeie/sV/7leT58/KRakWxbyA358yAHL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gngK&#10;wAAAAOMAAAAPAAAAAAAAAAEAIAAAACIAAABkcnMvZG93bnJldi54bWxQSwECFAAUAAAACACHTuJA&#10;My8FnjsAAAA5AAAAEAAAAAAAAAABACAAAAAPAQAAZHJzL3NoYXBleG1sLnhtbFBLBQYAAAAABgAG&#10;AFsBAAC5AwAAAAA=&#10;" adj="108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7DDA992A">
      <w:pPr>
        <w:spacing w:line="660" w:lineRule="exact"/>
      </w:pPr>
    </w:p>
    <w:p w14:paraId="43CFBE74">
      <w:pPr>
        <w:spacing w:line="660" w:lineRule="exac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4月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14-15</w:t>
      </w:r>
      <w:r>
        <w:rPr>
          <w:rFonts w:hint="eastAsia" w:ascii="微软雅黑" w:hAnsi="微软雅黑" w:eastAsia="微软雅黑"/>
          <w:sz w:val="28"/>
          <w:szCs w:val="28"/>
        </w:rPr>
        <w:t>日</w:t>
      </w:r>
      <w:r>
        <w:rPr>
          <w:rFonts w:ascii="微软雅黑" w:hAnsi="微软雅黑" w:eastAsia="微软雅黑"/>
          <w:sz w:val="28"/>
          <w:szCs w:val="28"/>
        </w:rPr>
        <w:t xml:space="preserve">  </w:t>
      </w:r>
      <w:r>
        <w:rPr>
          <w:rFonts w:hint="eastAsia" w:ascii="微软雅黑" w:hAnsi="微软雅黑" w:eastAsia="微软雅黑"/>
          <w:sz w:val="28"/>
          <w:szCs w:val="28"/>
        </w:rPr>
        <w:t>7月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7-8</w:t>
      </w:r>
      <w:r>
        <w:rPr>
          <w:rFonts w:hint="eastAsia" w:ascii="微软雅黑" w:hAnsi="微软雅黑" w:eastAsia="微软雅黑"/>
          <w:sz w:val="28"/>
          <w:szCs w:val="28"/>
        </w:rPr>
        <w:t>日  9月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15-16</w:t>
      </w:r>
      <w:r>
        <w:rPr>
          <w:rFonts w:hint="eastAsia" w:ascii="微软雅黑" w:hAnsi="微软雅黑" w:eastAsia="微软雅黑"/>
          <w:sz w:val="28"/>
          <w:szCs w:val="28"/>
        </w:rPr>
        <w:t>日  12月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8-9</w:t>
      </w:r>
      <w:r>
        <w:rPr>
          <w:rFonts w:hint="eastAsia" w:ascii="微软雅黑" w:hAnsi="微软雅黑" w:eastAsia="微软雅黑"/>
          <w:sz w:val="28"/>
          <w:szCs w:val="28"/>
        </w:rPr>
        <w:t>日</w:t>
      </w:r>
    </w:p>
    <w:p w14:paraId="711A06C0">
      <w:pPr>
        <w:pStyle w:val="19"/>
        <w:rPr>
          <w:sz w:val="24"/>
        </w:rPr>
      </w:pPr>
    </w:p>
    <w:p w14:paraId="612D7CB6">
      <w:pPr>
        <w:pStyle w:val="19"/>
        <w:rPr>
          <w:sz w:val="24"/>
        </w:rPr>
      </w:pPr>
    </w:p>
    <w:p w14:paraId="6A52A616">
      <w:pPr>
        <w:spacing w:line="660" w:lineRule="exact"/>
        <w:rPr>
          <w:rFonts w:ascii="微软雅黑" w:hAnsi="微软雅黑" w:eastAsia="微软雅黑" w:cs="Tahoma"/>
          <w:b/>
          <w:kern w:val="36"/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91440</wp:posOffset>
                </wp:positionV>
                <wp:extent cx="1656080" cy="466090"/>
                <wp:effectExtent l="0" t="0" r="1270" b="0"/>
                <wp:wrapNone/>
                <wp:docPr id="307753605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466090"/>
                          <a:chOff x="0" y="0"/>
                          <a:chExt cx="1360436" cy="432048"/>
                        </a:xfrm>
                      </wpg:grpSpPr>
                      <wps:wsp>
                        <wps:cNvPr id="1032739965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690" cy="432048"/>
                          </a:xfrm>
                          <a:prstGeom prst="homePlate">
                            <a:avLst>
                              <a:gd name="adj" fmla="val 49993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5022AEA"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适合学员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7351778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946389" y="0"/>
                            <a:ext cx="414047" cy="432048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" o:spid="_x0000_s1026" o:spt="203" style="position:absolute;left:0pt;margin-left:0pt;margin-top:7.2pt;height:36.7pt;width:130.4pt;z-index:251666432;mso-width-relative:page;mso-height-relative:page;" coordsize="1360436,432048" o:gfxdata="UEsDBAoAAAAAAIdO4kAAAAAAAAAAAAAAAAAEAAAAZHJzL1BLAwQUAAAACACHTuJAy0ArUdcAAAAG&#10;AQAADwAAAGRycy9kb3ducmV2LnhtbE2PQUvDQBCF74L/YRnBm92k1hpiNkWKeiqCrSDeptlpEpqd&#10;Ddlt0v57x5Me37zhve8Vq7Pr1EhDaD0bSGcJKOLK25ZrA5+717sMVIjIFjvPZOBCAVbl9VWBufUT&#10;f9C4jbWSEA45Gmhi7HOtQ9WQwzDzPbF4Bz84jCKHWtsBJwl3nZ4nyVI7bFkaGuxp3VB13J6cgbcJ&#10;p+f79GXcHA/ry/fu4f1rk5Ixtzdp8gQq0jn+PcMvvqBDKUx7f2IbVGdAhkS5LhagxJ0vExmyN5A9&#10;ZqDLQv/HL38AUEsDBBQAAAAIAIdO4kD0nek89AIAAC8IAAAOAAAAZHJzL2Uyb0RvYy54bWy9Vd1u&#10;0zAUvkfiHSzfsyRNmjbR0mna6IQ0YNLgAVzH+YHENrbbdFxzwSXvw/MgXoNjO+uq9YKKifUi9bF9&#10;jr/znc/Hp2fbvkMbpnQreIGjkxAjxqkoW14X+OOH5as5RtoQXpJOcFbgO6bx2eLli9NB5mwiGtGV&#10;TCEIwnU+yAI3xsg8CDRtWE/0iZCMw2IlVE8MmKoOSkUGiN53wSQM02AQqpRKUKY1zF76RTxGVMcE&#10;FFXVUnYp6Lpn3PioinXEQEq6aaXGC4e2qhg176tKM4O6AkOmxn3hEBiv7DdYnJK8VkQ2LR0hkGMg&#10;PMqpJy2HQ3ehLokhaK3ag1B9S5XQojInVPSBT8QxAllE4SNurpRYS5dLnQ+13JEOhXrE+j+Hpe82&#10;Nwq1ZYHjcDabxmk4xYiTHgr/++e3Xz++o8xyNMg6h61XSt7KGzVO1N6yaW8r1dt/SAhtHbt3O3bZ&#10;1iAKk1E6TcM5EE9hLUnTMBvppw3U6MCNNq/vHQFVEqejYzwJk7nFFNwfG1h0OzCDBF3qB7L008i6&#10;bYhkrgbaMjCSFYXxZBZnWbpj63xthNuLotgz5vZbuiwxWl4L+lkjLi4awmt2rpQYGkZKgBe5bCxu&#10;OMA7WEODK1oNb0UJxSAQ3gnsKKbDNEmBXc/0IWEkl0qbKyZ6ZAdAkOjZDdwfmyjJyeZaGzuoy1EK&#10;pPyEUdV3cDU2pENJlmUuSSjBuBlG9zFduqJry2Xbdc5Q9eqiUwhcC7xcpuehKzy46P1tHbebubBu&#10;vrx2BorrqbAi1LnZrrZOfjpfifIOGFLCX2poaS4T9RWjAS50gfWXNVEMo+4NB5azKElsB3BGMp1N&#10;wFD7K6v9FcJpI6BPUKMw8saF8X1jLVVbN3BW5Njiwpa+ao3FbCF6XKMBSvTA/7skJ/NZPI1mM2jf&#10;/v7uKTJ5RkVmSRrPM4wOG0ASJWEyO16V8KJslPB99a+anIbwG9vCM2vyWYRoni5D1yfhHXGtc3zz&#10;7EO1bzvZPrzzi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kBQAAW0NvbnRlbnRfVHlwZXNdLnhtbFBLAQIUAAoAAAAAAIdO4kAAAAAAAAAAAAAA&#10;AAAGAAAAAAAAAAAAEAAAAEYEAABfcmVscy9QSwECFAAUAAAACACHTuJAihRmPNEAAACUAQAACwAA&#10;AAAAAAABACAAAABqBAAAX3JlbHMvLnJlbHNQSwECFAAKAAAAAACHTuJAAAAAAAAAAAAAAAAABAAA&#10;AAAAAAAAABAAAAAAAAAAZHJzL1BLAQIUABQAAAAIAIdO4kDLQCtR1wAAAAYBAAAPAAAAAAAAAAEA&#10;IAAAACIAAABkcnMvZG93bnJldi54bWxQSwECFAAUAAAACACHTuJA9J3pPPQCAAAvCAAADgAAAAAA&#10;AAABACAAAAAmAQAAZHJzL2Uyb0RvYy54bWxQSwUGAAAAAAYABgBZAQAAjAYAAAAA&#10;">
                <o:lock v:ext="edit" aspectratio="f"/>
                <v:shape id="AutoShape 13" o:spid="_x0000_s1026" o:spt="15" type="#_x0000_t15" style="position:absolute;left:0;top:0;height:432048;width:1064690;v-text-anchor:middle;" fillcolor="#FF6A00" filled="t" stroked="f" coordsize="21600,21600" o:gfxdata="UEsDBAoAAAAAAIdO4kAAAAAAAAAAAAAAAAAEAAAAZHJzL1BLAwQUAAAACACHTuJAe8TvvsUAAADj&#10;AAAADwAAAGRycy9kb3ducmV2LnhtbEWPW0sDMRCF34X+hzAF32zSFld3bVpQERSp2MtL38bNNFm6&#10;mSyb9OK/N4Lg48w535kzs8XFt+JEfWwCaxiPFAjiOpiGrYbt5uXmHkRMyAbbwKThmyIs5oOrGVYm&#10;nHlFp3WyIodwrFCDS6mrpIy1I49xFDrirO1D7zHlsbfS9HjO4b6VE6UK6bHhfMFhR0+O6sP66HON&#10;5fPX8dGVq4+39138lNtQWBu0vh6O1QOIRJf0b/6jX03m1HRyNy3L4hZ+f8oLkPM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HvE777FAAAA4wAAAA8AAAAAAAAAAQAgAAAAIgAAAGRycy9kb3ducmV2LnhtbFBLAQIUABQAAAAI&#10;AIdO4kAzLwWeOwAAADkAAAAQAAAAAAAAAAEAIAAAABQBAABkcnMvc2hhcGV4bWwueG1sUEsFBgAA&#10;AAAGAAYAWwEAAL4DAAAAAA==&#10;" adj="17219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5022AEA"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适合学员</w:t>
                        </w:r>
                      </w:p>
                    </w:txbxContent>
                  </v:textbox>
                </v:shape>
                <v:shape id="AutoShape 14" o:spid="_x0000_s1026" o:spt="55" type="#_x0000_t55" style="position:absolute;left:946389;top:0;height:432048;width:414047;" fillcolor="#FF6A00" filled="t" stroked="f" coordsize="21600,21600" o:gfxdata="UEsDBAoAAAAAAIdO4kAAAAAAAAAAAAAAAAAEAAAAZHJzL1BLAwQUAAAACACHTuJAN3QTnMAAAADi&#10;AAAADwAAAGRycy9kb3ducmV2LnhtbEVPPW/CMBDdK/U/WFeJrTihtIkChgEJhJAYCmU/xdc4ND6n&#10;tkugv74ekDo+ve/58mo7cSEfWscK8nEGgrh2uuVGwcdx/VyCCBFZY+eYFNwowHLx+DDHSruB3+ly&#10;iI1IIRwqVGBi7CspQ23IYhi7njhxn85bjAn6RmqPQwq3nZxk2Zu02HJqMNjTylD9dfixCn6bHW3o&#10;ZE7n3fe+88eNo3KYKjV6yrMZiEjX+C++u7dawaQsXl7zokib06V0B+Ti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dBOc&#10;wAAAAOIAAAAPAAAAAAAAAAEAIAAAACIAAABkcnMvZG93bnJldi54bWxQSwECFAAUAAAACACHTuJA&#10;My8FnjsAAAA5AAAAEAAAAAAAAAABACAAAAAPAQAAZHJzL3NoYXBleG1sLnhtbFBLBQYAAAAABgAG&#10;AFsBAAC5AwAAAAA=&#10;" adj="108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292F8AFA">
      <w:pPr>
        <w:pStyle w:val="7"/>
        <w:spacing w:line="500" w:lineRule="exact"/>
        <w:rPr>
          <w:rFonts w:ascii="微软雅黑" w:hAnsi="微软雅黑" w:eastAsia="微软雅黑"/>
          <w:b/>
          <w:color w:val="FF6A00"/>
          <w:sz w:val="28"/>
          <w:szCs w:val="28"/>
        </w:rPr>
      </w:pPr>
      <w:r>
        <w:rPr>
          <w:rFonts w:hint="eastAsia" w:ascii="微软雅黑" w:hAnsi="微软雅黑" w:eastAsia="微软雅黑" w:cs="Times New Roman"/>
          <w:kern w:val="2"/>
          <w:sz w:val="28"/>
          <w:szCs w:val="28"/>
        </w:rPr>
        <w:t xml:space="preserve">1. </w:t>
      </w:r>
      <w:r>
        <w:rPr>
          <w:rFonts w:ascii="微软雅黑" w:hAnsi="微软雅黑" w:eastAsia="微软雅黑" w:cs="Times New Roman"/>
          <w:kern w:val="2"/>
          <w:sz w:val="28"/>
          <w:szCs w:val="28"/>
        </w:rPr>
        <w:t>企业一号位、CEO、创始人、合伙人</w:t>
      </w:r>
      <w:r>
        <w:rPr>
          <w:rFonts w:ascii="微软雅黑" w:hAnsi="微软雅黑" w:eastAsia="微软雅黑" w:cs="Times New Roman"/>
          <w:kern w:val="2"/>
          <w:sz w:val="28"/>
          <w:szCs w:val="28"/>
        </w:rPr>
        <w:br w:type="textWrapping"/>
      </w:r>
      <w:r>
        <w:rPr>
          <w:rFonts w:hint="eastAsia" w:ascii="微软雅黑" w:hAnsi="微软雅黑" w:eastAsia="微软雅黑" w:cs="Times New Roman"/>
          <w:kern w:val="2"/>
          <w:sz w:val="28"/>
          <w:szCs w:val="28"/>
        </w:rPr>
        <w:t xml:space="preserve">2. </w:t>
      </w:r>
      <w:r>
        <w:rPr>
          <w:rFonts w:ascii="微软雅黑" w:hAnsi="微软雅黑" w:eastAsia="微软雅黑" w:cs="Times New Roman"/>
          <w:kern w:val="2"/>
          <w:sz w:val="28"/>
          <w:szCs w:val="28"/>
        </w:rPr>
        <w:t>企业管理者</w:t>
      </w:r>
    </w:p>
    <w:p w14:paraId="3F3958C5">
      <w:pPr>
        <w:spacing w:line="500" w:lineRule="exact"/>
        <w:ind w:left="561"/>
        <w:jc w:val="center"/>
        <w:rPr>
          <w:sz w:val="24"/>
          <w:szCs w:val="32"/>
        </w:rPr>
      </w:pPr>
      <w:r>
        <w:rPr>
          <w:rFonts w:hint="eastAsia" w:ascii="微软雅黑" w:hAnsi="微软雅黑" w:eastAsia="微软雅黑"/>
          <w:b/>
          <w:color w:val="FF6A00"/>
          <w:sz w:val="36"/>
          <w:szCs w:val="24"/>
        </w:rPr>
        <w:t>-数智时代的管理必修课-</w:t>
      </w:r>
    </w:p>
    <w:p w14:paraId="2E4575EF"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</w:p>
    <w:p w14:paraId="1F7E450F"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56080" cy="466090"/>
                <wp:effectExtent l="0" t="6985" r="1270" b="3175"/>
                <wp:wrapNone/>
                <wp:docPr id="402336860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466090"/>
                          <a:chOff x="0" y="0"/>
                          <a:chExt cx="1360436" cy="432048"/>
                        </a:xfrm>
                      </wpg:grpSpPr>
                      <wps:wsp>
                        <wps:cNvPr id="229947404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690" cy="432048"/>
                          </a:xfrm>
                          <a:prstGeom prst="homePlate">
                            <a:avLst>
                              <a:gd name="adj" fmla="val 49993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67E6049"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课程</w:t>
                              </w:r>
                              <w:r>
                                <w:rPr>
                                  <w:rFonts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收益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8991785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46389" y="0"/>
                            <a:ext cx="414047" cy="432048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0pt;margin-top:0pt;height:36.7pt;width:130.4pt;z-index:251668480;mso-width-relative:page;mso-height-relative:page;" coordsize="1360436,432048" o:gfxdata="UEsDBAoAAAAAAIdO4kAAAAAAAAAAAAAAAAAEAAAAZHJzL1BLAwQUAAAACACHTuJA+CZto9UAAAAE&#10;AQAADwAAAGRycy9kb3ducmV2LnhtbE2PQUvDQBCF74L/YRnBm91Nq1ViNkWKeiqCrVB6mybTJDQ7&#10;G7LbpP33jl708mB4w3vfyxZn16qB+tB4tpBMDCjiwpcNVxa+Nm93T6BCRC6x9UwWLhRgkV9fZZiW&#10;fuRPGtaxUhLCIUULdYxdqnUoanIYJr4jFu/ge4dRzr7SZY+jhLtWT42Za4cNS0ONHS1rKo7rk7Pw&#10;PuL4Mkteh9XxsLzsNg8f21VC1t7eJOYZVKRz/HuGH3xBh1yY9v7EZVCtBRkSf1W86dzIjL2Fx9k9&#10;6DzT/+Hzb1BLAwQUAAAACACHTuJAb8qKGfACAAAuCAAADgAAAGRycy9lMm9Eb2MueG1sxZXdbtMw&#10;FMfvkXgHy/csn02baOk0bXRCGjBp8ACu43xAYhvbbTqud8El78PzIF6DYyftqvWCimnQizQn9jk+&#10;53f+tk/PNl2L1kzpRvAcByc+RoxTUTS8yvHHD4tXM4y0IbwgreAsx3dM47P5yxenvcxYKGrRFkwh&#10;CMJ11ssc18bIzPM0rVlH9ImQjMNgKVRHDJiq8gpFeojetV7o+4nXC1VIJSjTGr5eDoN4jKiOCSjK&#10;sqHsUtBVx7gZoirWEgMl6bqRGs9dtmXJqHlflpoZ1OYYKjXuCYvA+9I+vfkpySpFZN3QMQVyTAqP&#10;aupIw2HRXahLYghaqeYgVNdQJbQozQkVnTcU4ohAFYH/iM2VEivpaqmyvpI76NCoR9T/Oix9t75R&#10;qClyHPthFCWzBMhw0kHjf/24//n9G5pZRr2sMph6peStvFHjh2qwbNmbUnX2HwpCG0f3bkeXbQyi&#10;8DFIJok/g/AUxuIk8dMRP62hRwdutH69dYwSP46S0TEK/djl5G2X9Wx2u2R6CbrUD7D002Dd1kQy&#10;1wNtCYywwjBN42nsx1tY5ysj3FQUpAMwN93Ssly0vBb0s0ZcXNSEV+xcKdHXjBSQXWDnQw17DtbQ&#10;4IqW/VtRQC8IhHf6Ogq0n8QJwB1AH/IimVTaXDHRIfsCfETHbmD72DpJRtbX2tiXqhiVQIpPGJVd&#10;CztjTVoUp2kauaR3k6EX25iuXNE2xaJpW2eoannRKgSuOV4sknPf9R1c9P60ltvJXFg3C4Rk9ovj&#10;YlFYDerMbJYbpz6dLUVxB4SUGPY0nGiuEvUVox72c471lxVRDKP2DQfKaRDHgMQ4I55MQzDU/shy&#10;f4RwWgs4JqhRGA3GhRmOjZVUTVXDWoGjxYVtfdmYbROHvMbMQYhD4s+uyGgyS9NgOpscKhJKHZmB&#10;gJ9bkWmcRLMUo8P9HwewX6bHqxIulLUSw7H6R01OfPj9H03+EyGap8vQHZNwjbi9NV559p7at51s&#10;H675+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D4Jm2j1QAAAAQBAAAPAAAAAAAAAAEAIAAAACIA&#10;AABkcnMvZG93bnJldi54bWxQSwECFAAUAAAACACHTuJAb8qKGfACAAAuCAAADgAAAAAAAAABACAA&#10;AAAkAQAAZHJzL2Uyb0RvYy54bWxQSwUGAAAAAAYABgBZAQAAhgYAAAAA&#10;">
                <o:lock v:ext="edit" aspectratio="f"/>
                <v:shape id="AutoShape 19" o:spid="_x0000_s1026" o:spt="15" type="#_x0000_t15" style="position:absolute;left:0;top:0;height:432048;width:1064690;v-text-anchor:middle;" fillcolor="#FF6A00" filled="t" stroked="f" coordsize="21600,21600" o:gfxdata="UEsDBAoAAAAAAIdO4kAAAAAAAAAAAAAAAAAEAAAAZHJzL1BLAwQUAAAACACHTuJAdRodpcQAAADi&#10;AAAADwAAAGRycy9kb3ducmV2LnhtbEWPT0sDMRDF70K/QxjBm026LK27bVpQERRRbO3F23QzJks3&#10;k2WT/vHbG6Hg8fHm/d68xersO3GkIbaBNUzGCgRxE0zLVsP28+n2DkRMyAa7wKThhyKslqOrBdYm&#10;nHhNx02yIkM41qjBpdTXUsbGkcc4Dj1x9r7D4DFlOVhpBjxluO9kodRUemw5Nzjs6cFRs98cfH7j&#10;7XF3uHfV+v3l9St+yG2YWhu0vrmeqDmIROf0f3xJPxsNRVFV5axUJfxNyhyQy1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dRodpcQAAADiAAAADwAAAAAAAAABACAAAAAiAAAAZHJzL2Rvd25yZXYueG1sUEsBAhQAFAAAAAgA&#10;h07iQDMvBZ47AAAAOQAAABAAAAAAAAAAAQAgAAAAEwEAAGRycy9zaGFwZXhtbC54bWxQSwUGAAAA&#10;AAYABgBbAQAAvQMAAAAA&#10;" adj="17219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267E6049"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课程</w:t>
                        </w:r>
                        <w:r>
                          <w:rPr>
                            <w:rFonts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收益</w:t>
                        </w:r>
                      </w:p>
                    </w:txbxContent>
                  </v:textbox>
                </v:shape>
                <v:shape id="AutoShape 20" o:spid="_x0000_s1026" o:spt="55" type="#_x0000_t55" style="position:absolute;left:946389;top:0;height:432048;width:414047;" fillcolor="#FF6A00" filled="t" stroked="f" coordsize="21600,21600" o:gfxdata="UEsDBAoAAAAAAIdO4kAAAAAAAAAAAAAAAAAEAAAAZHJzL1BLAwQUAAAACACHTuJAbKPxFMQAAADi&#10;AAAADwAAAGRycy9kb3ducmV2LnhtbEWPzW7CMBCE70h9B2sr9QZO2gIhYDhUKqqQeig/91W8xKHx&#10;OrVdAjx9XalSj6OZ+UazWF1sK87kQ+NYQT7KQBBXTjdcK9jvXocFiBCRNbaOScGVAqyWd4MFltr1&#10;/EHnbaxFgnAoUYGJsSulDJUhi2HkOuLkHZ23GJP0tdQe+wS3rXzMsom02HBaMNjRi6Hqc/ttFdzq&#10;Da3pYA6nzdd763drR0X/rNTDfZ7NQUS6xP/wX/tNK3gaF7NZPi3G8Hsp3QG5/A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bKPxFMQAAADiAAAADwAAAAAAAAABACAAAAAiAAAAZHJzL2Rvd25yZXYueG1sUEsBAhQAFAAAAAgA&#10;h07iQDMvBZ47AAAAOQAAABAAAAAAAAAAAQAgAAAAEwEAAGRycy9zaGFwZXhtbC54bWxQSwUGAAAA&#10;AAYABgBbAQAAvQMAAAAA&#10;" adj="108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491EE87F">
      <w:pPr>
        <w:pStyle w:val="7"/>
        <w:numPr>
          <w:ilvl w:val="0"/>
          <w:numId w:val="3"/>
        </w:numPr>
        <w:spacing w:line="360" w:lineRule="auto"/>
        <w:ind w:left="560" w:hanging="560" w:hangingChars="200"/>
        <w:rPr>
          <w:rFonts w:ascii="微软雅黑" w:hAnsi="微软雅黑" w:eastAsia="微软雅黑" w:cs="Times New Roman"/>
          <w:kern w:val="2"/>
          <w:sz w:val="28"/>
          <w:szCs w:val="28"/>
        </w:rPr>
      </w:pPr>
      <w:r>
        <w:rPr>
          <w:rFonts w:ascii="微软雅黑" w:hAnsi="微软雅黑" w:eastAsia="微软雅黑" w:cs="Times New Roman"/>
          <w:kern w:val="2"/>
          <w:sz w:val="28"/>
          <w:szCs w:val="28"/>
        </w:rPr>
        <w:t>学习借鉴阿里创新管理之道：业务x组织双循环</w:t>
      </w:r>
    </w:p>
    <w:p w14:paraId="288B8B08">
      <w:pPr>
        <w:pStyle w:val="7"/>
        <w:numPr>
          <w:ilvl w:val="0"/>
          <w:numId w:val="3"/>
        </w:numPr>
        <w:spacing w:line="360" w:lineRule="auto"/>
        <w:ind w:left="560" w:hanging="560" w:hangingChars="200"/>
        <w:rPr>
          <w:rFonts w:ascii="微软雅黑" w:hAnsi="微软雅黑" w:eastAsia="微软雅黑" w:cs="Times New Roman"/>
          <w:kern w:val="2"/>
          <w:sz w:val="28"/>
          <w:szCs w:val="28"/>
        </w:rPr>
      </w:pPr>
      <w:r>
        <w:rPr>
          <w:rFonts w:ascii="微软雅黑" w:hAnsi="微软雅黑" w:eastAsia="微软雅黑" w:cs="Times New Roman"/>
          <w:kern w:val="2"/>
          <w:sz w:val="28"/>
          <w:szCs w:val="28"/>
        </w:rPr>
        <w:t>掌握数智时代的管理者必备技能：管理三板斧</w:t>
      </w:r>
    </w:p>
    <w:p w14:paraId="49F5C7FE"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56080" cy="466090"/>
                <wp:effectExtent l="0" t="7620" r="1270" b="2540"/>
                <wp:wrapNone/>
                <wp:docPr id="32434267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466090"/>
                          <a:chOff x="0" y="0"/>
                          <a:chExt cx="1360436" cy="432048"/>
                        </a:xfrm>
                      </wpg:grpSpPr>
                      <wps:wsp>
                        <wps:cNvPr id="1645543784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690" cy="432048"/>
                          </a:xfrm>
                          <a:prstGeom prst="homePlate">
                            <a:avLst>
                              <a:gd name="adj" fmla="val 49993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77492A3"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课程安排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07514699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46389" y="0"/>
                            <a:ext cx="414047" cy="432048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" o:spid="_x0000_s1026" o:spt="203" style="position:absolute;left:0pt;margin-left:0pt;margin-top:0pt;height:36.7pt;width:130.4pt;z-index:251667456;mso-width-relative:page;mso-height-relative:page;" coordsize="1360436,432048" o:gfxdata="UEsDBAoAAAAAAIdO4kAAAAAAAAAAAAAAAAAEAAAAZHJzL1BLAwQUAAAACACHTuJA+CZto9UAAAAE&#10;AQAADwAAAGRycy9kb3ducmV2LnhtbE2PQUvDQBCF74L/YRnBm91Nq1ViNkWKeiqCrVB6mybTJDQ7&#10;G7LbpP33jl708mB4w3vfyxZn16qB+tB4tpBMDCjiwpcNVxa+Nm93T6BCRC6x9UwWLhRgkV9fZZiW&#10;fuRPGtaxUhLCIUULdYxdqnUoanIYJr4jFu/ge4dRzr7SZY+jhLtWT42Za4cNS0ONHS1rKo7rk7Pw&#10;PuL4Mkteh9XxsLzsNg8f21VC1t7eJOYZVKRz/HuGH3xBh1yY9v7EZVCtBRkSf1W86dzIjL2Fx9k9&#10;6DzT/+Hzb1BLAwQUAAAACACHTuJAzT7K+vcCAAAwCAAADgAAAGRycy9lMm9Eb2MueG1sxVXdbtMw&#10;FL5H4h0s37MkjZu20dJp2uiENGDS4AFcx/mBxDa223Rcc8El78PzIF6DYyftqhWJimnQi9TH9jn+&#10;znc+H5+ebdoGrbk2tRQZjk5CjLhgMq9FmeH37xYvphgZS0VOGyl4hu+4wWfz589OO5Xykaxkk3ON&#10;IIgwaacyXFmr0iAwrOItNSdScQGLhdQttWDqMsg17SB62wSjMEyCTupcacm4MTB72S/iIaI+JqAs&#10;iprxS8lWLRe2j6p5Qy2kZKpaGTz3aIuCM/u2KAy3qMkwZGr9Fw6B8dJ9g/kpTUtNVVWzAQI9BsKD&#10;nFpaCzh0F+qSWopWuj4I1dZMSyMLe8JkG/SJeEYgiyh8wM2VlivlcynTrlQ70qFQD1j/67DszfpG&#10;ozrPcDwiMRklkwlGgrZQ+J/fv/z49hVNHEedKlPYeqXVrbrRw0TZWy7tTaFb9w8JoY1n927HLt9Y&#10;xGAySsZJOAXiGayRJAlnA/2sghoduLHq5dYxTkISJ4NjPArJ1GEKtscGDt0OTKdAl+aeLPM4sm4r&#10;qrivgXEMDGRFCRmPSTyZki1b5ysr/V4UJT1jfr+jyxFj1LVkHw0S8qKiouTnWsuu4jQHeJHPxuGG&#10;A3oHZxhwRcvutcyhGBTCe4EdxXSYkATY7Zk+JIymSht7xWWL3AAIki2/gfvjEqUpXV8b6wZlPkiB&#10;5h8wKtoGrsaaNojMZrN4KMGwGYqxjenTlU2dL+qm8YYulxeNRuCa4cUiOQ994cHF7G9rhNsspHPr&#10;y+tmoLg9FU6EJrWb5cbLz6RLmd8BQ1r2lxpams9Ef8aogwudYfNpRTXHqHklgOVZRIjrAN4g48kI&#10;DL2/stxfoYJVEvoEsxqj3riwfd9YKV2XFZwVebaEdKUvauswO4g9rsEAJfbAn16SUTgZR1D32W8k&#10;OVziPYU9nSRnJImnAOKwA5CIhAT6i28AR8gSnpS1ln1j/aMoxyH8/o8o/4kS7eN16BslPCS+dw6P&#10;nnup9m2v2/uHfv4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ZQUAAFtDb250ZW50X1R5cGVzXS54bWxQSwECFAAKAAAAAACHTuJAAAAAAAAAAAAA&#10;AAAABgAAAAAAAAAAABAAAABHBAAAX3JlbHMvUEsBAhQAFAAAAAgAh07iQIoUZjzRAAAAlAEAAAsA&#10;AAAAAAAAAQAgAAAAawQAAF9yZWxzLy5yZWxzUEsBAhQACgAAAAAAh07iQAAAAAAAAAAAAAAAAAQA&#10;AAAAAAAAAAAQAAAAAAAAAGRycy9QSwECFAAUAAAACACHTuJA+CZto9UAAAAEAQAADwAAAAAAAAAB&#10;ACAAAAAiAAAAZHJzL2Rvd25yZXYueG1sUEsBAhQAFAAAAAgAh07iQM0+yvr3AgAAMAgAAA4AAAAA&#10;AAAAAQAgAAAAJAEAAGRycy9lMm9Eb2MueG1sUEsFBgAAAAAGAAYAWQEAAI0GAAAAAA==&#10;">
                <o:lock v:ext="edit" aspectratio="f"/>
                <v:shape id="AutoShape 16" o:spid="_x0000_s1026" o:spt="15" type="#_x0000_t15" style="position:absolute;left:0;top:0;height:432048;width:1064690;v-text-anchor:middle;" fillcolor="#FF6A00" filled="t" stroked="f" coordsize="21600,21600" o:gfxdata="UEsDBAoAAAAAAIdO4kAAAAAAAAAAAAAAAAAEAAAAZHJzL1BLAwQUAAAACACHTuJAetjOdcYAAADj&#10;AAAADwAAAGRycy9kb3ducmV2LnhtbEWPW0sDMRCF3wX/QxjBN5tt3W7btWmhFUERpbeXvk03Y7J0&#10;M1k26cV/bwTBx5lzvjNnpvOra8SZulB7VtDvZSCIK69rNgp225eHMYgQkTU2nknBNwWYz25vplhq&#10;f+E1nTfRiBTCoUQFNsa2lDJUlhyGnm+Jk/blO4cxjZ2RusNLCneNHGRZIR3WnC5YbGlpqTpuTi7V&#10;+Hg+nBZ2sv58e9+Hldz5whiv1P1dP3sCEeka/81/9KtOXJEPh/njaJzD709pAXL2A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B62M51xgAAAOMAAAAPAAAAAAAAAAEAIAAAACIAAABkcnMvZG93bnJldi54bWxQSwECFAAUAAAA&#10;CACHTuJAMy8FnjsAAAA5AAAAEAAAAAAAAAABACAAAAAVAQAAZHJzL3NoYXBleG1sLnhtbFBLBQYA&#10;AAAABgAGAFsBAAC/AwAAAAA=&#10;" adj="17219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777492A3"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课程安排</w:t>
                        </w:r>
                      </w:p>
                    </w:txbxContent>
                  </v:textbox>
                </v:shape>
                <v:shape id="AutoShape 17" o:spid="_x0000_s1026" o:spt="55" type="#_x0000_t55" style="position:absolute;left:946389;top:0;height:432048;width:414047;" fillcolor="#FF6A00" filled="t" stroked="f" coordsize="21600,21600" o:gfxdata="UEsDBAoAAAAAAIdO4kAAAAAAAAAAAAAAAAAEAAAAZHJzL1BLAwQUAAAACACHTuJAiXVjNMAAAADj&#10;AAAADwAAAGRycy9kb3ducmV2LnhtbEVPzU4CMRC+m/gOzZhwk3YNIKwUDiYSQ+IBkPtkO24XttO1&#10;LSzy9JbExON8/zNfXlwrzhRi41lDMVQgiCtvGq41fO7eHqcgYkI22HomDT8UYbm4v5tjaXzPGzpv&#10;Uy1yCMcSNdiUulLKWFlyGIe+I87clw8OUz5DLU3APoe7Vj4pNZEOG84NFjt6tVQdtyen4VqvaUV7&#10;uz+svz/asFt5mvYjrQcPhXoBkeiS/sV/7neT5xfqeVyMJrMZ3H7KAMjF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dWM0&#10;wAAAAOMAAAAPAAAAAAAAAAEAIAAAACIAAABkcnMvZG93bnJldi54bWxQSwECFAAUAAAACACHTuJA&#10;My8FnjsAAAA5AAAAEAAAAAAAAAABACAAAAAPAQAAZHJzL3NoYXBleG1sLnhtbFBLBQYAAAAABgAG&#10;AFsBAAC5AwAAAAA=&#10;" adj="108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6120F822"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</w:p>
    <w:tbl>
      <w:tblPr>
        <w:tblStyle w:val="8"/>
        <w:tblW w:w="9910" w:type="dxa"/>
        <w:tblInd w:w="-601" w:type="dxa"/>
        <w:tblBorders>
          <w:top w:val="single" w:color="FABF8F" w:sz="4" w:space="0"/>
          <w:left w:val="single" w:color="FABF8F" w:sz="4" w:space="0"/>
          <w:bottom w:val="single" w:color="FABF8F" w:sz="4" w:space="0"/>
          <w:right w:val="single" w:color="FABF8F" w:sz="4" w:space="0"/>
          <w:insideH w:val="single" w:color="FABF8F" w:sz="4" w:space="0"/>
          <w:insideV w:val="single" w:color="FABF8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6"/>
        <w:gridCol w:w="7141"/>
        <w:gridCol w:w="1263"/>
      </w:tblGrid>
      <w:tr w14:paraId="481FA1D3"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9910" w:type="dxa"/>
            <w:gridSpan w:val="3"/>
            <w:vAlign w:val="center"/>
          </w:tcPr>
          <w:p w14:paraId="3647A307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第一天：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管理体系与目标导向的绩效</w:t>
            </w:r>
          </w:p>
        </w:tc>
      </w:tr>
      <w:tr w14:paraId="02597123"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506" w:type="dxa"/>
            <w:vAlign w:val="center"/>
          </w:tcPr>
          <w:p w14:paraId="6AB0EA1C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时间</w:t>
            </w:r>
          </w:p>
        </w:tc>
        <w:tc>
          <w:tcPr>
            <w:tcW w:w="7141" w:type="dxa"/>
            <w:vAlign w:val="center"/>
          </w:tcPr>
          <w:p w14:paraId="6CA611FD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内容</w:t>
            </w:r>
          </w:p>
        </w:tc>
        <w:tc>
          <w:tcPr>
            <w:tcW w:w="1263" w:type="dxa"/>
            <w:vAlign w:val="center"/>
          </w:tcPr>
          <w:p w14:paraId="4BE75D74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备注</w:t>
            </w:r>
          </w:p>
        </w:tc>
      </w:tr>
      <w:tr w14:paraId="6CC70748"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506" w:type="dxa"/>
            <w:vAlign w:val="center"/>
          </w:tcPr>
          <w:p w14:paraId="17521C56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09:00-09:40</w:t>
            </w:r>
          </w:p>
        </w:tc>
        <w:tc>
          <w:tcPr>
            <w:tcW w:w="8404" w:type="dxa"/>
            <w:gridSpan w:val="2"/>
            <w:vAlign w:val="center"/>
          </w:tcPr>
          <w:p w14:paraId="5B040CCE">
            <w:pPr>
              <w:spacing w:line="300" w:lineRule="exact"/>
              <w:jc w:val="left"/>
              <w:rPr>
                <w:rFonts w:ascii="微软雅黑" w:hAnsi="微软雅黑" w:eastAsia="微软雅黑" w:cs="微软雅黑"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参观阿里西溪园区，学习组织、业务一体之道</w:t>
            </w:r>
          </w:p>
          <w:p w14:paraId="2176F593">
            <w:pPr>
              <w:spacing w:line="300" w:lineRule="exact"/>
              <w:jc w:val="lef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阿里特色破冰-团队秀：队名-队长-队呼-队姿</w:t>
            </w:r>
          </w:p>
        </w:tc>
      </w:tr>
      <w:tr w14:paraId="7393BECD"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506" w:type="dxa"/>
            <w:vAlign w:val="center"/>
          </w:tcPr>
          <w:p w14:paraId="4B381230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9:</w:t>
            </w: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50-11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:</w:t>
            </w: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30</w:t>
            </w:r>
          </w:p>
        </w:tc>
        <w:tc>
          <w:tcPr>
            <w:tcW w:w="7141" w:type="dxa"/>
            <w:vAlign w:val="center"/>
          </w:tcPr>
          <w:p w14:paraId="63621421">
            <w:pPr>
              <w:pStyle w:val="15"/>
              <w:spacing w:line="0" w:lineRule="atLeast"/>
              <w:ind w:firstLine="0" w:firstLineChars="0"/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6A00"/>
                <w:szCs w:val="21"/>
              </w:rPr>
              <w:t>主题分享：</w:t>
            </w:r>
            <w:r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6A00"/>
                <w:szCs w:val="21"/>
                <w:lang w:val="en-US" w:eastAsia="zh-CN"/>
              </w:rPr>
              <w:t>阿里三板斧——</w:t>
            </w:r>
            <w:r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  <w:t>管理体系与目标导向的绩效》上</w:t>
            </w:r>
          </w:p>
          <w:p w14:paraId="4C204F27">
            <w:pPr>
              <w:pStyle w:val="15"/>
              <w:spacing w:line="0" w:lineRule="atLeast"/>
              <w:ind w:firstLine="0" w:firstLineChars="0"/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  <w:t>管理体系搭建</w:t>
            </w:r>
          </w:p>
          <w:p w14:paraId="006181D9">
            <w:pPr>
              <w:pStyle w:val="19"/>
              <w:spacing w:line="340" w:lineRule="exact"/>
              <w:rPr>
                <w:b/>
                <w:bCs/>
              </w:rPr>
            </w:pPr>
            <w:r>
              <w:rPr>
                <w:rFonts w:hint="eastAsia" w:ascii="微软雅黑" w:hAnsi="微软雅黑" w:eastAsia="微软雅黑"/>
                <w:b/>
                <w:bCs/>
                <w:szCs w:val="21"/>
              </w:rPr>
              <w:t>1、</w:t>
            </w:r>
            <w:r>
              <w:rPr>
                <w:rFonts w:ascii="微软雅黑" w:hAnsi="微软雅黑" w:eastAsia="微软雅黑"/>
                <w:b/>
                <w:bCs/>
                <w:szCs w:val="21"/>
              </w:rPr>
              <w:t>管理的三个维度</w:t>
            </w:r>
          </w:p>
          <w:p w14:paraId="02FB73CF">
            <w:pPr>
              <w:pStyle w:val="19"/>
              <w:spacing w:line="340" w:lineRule="exact"/>
            </w:pPr>
            <w:r>
              <w:rPr>
                <w:rFonts w:ascii="微软雅黑" w:hAnsi="微软雅黑" w:eastAsia="微软雅黑"/>
                <w:szCs w:val="21"/>
              </w:rPr>
              <w:t>·商业组织结构</w:t>
            </w:r>
          </w:p>
          <w:p w14:paraId="3B0C2F3D">
            <w:pPr>
              <w:pStyle w:val="19"/>
              <w:spacing w:line="340" w:lineRule="exact"/>
            </w:pPr>
            <w:r>
              <w:rPr>
                <w:rFonts w:ascii="微软雅黑" w:hAnsi="微软雅黑" w:eastAsia="微软雅黑"/>
                <w:szCs w:val="21"/>
              </w:rPr>
              <w:t>·使命、愿景、战略、年度规划</w:t>
            </w:r>
          </w:p>
          <w:p w14:paraId="54C0C38B">
            <w:pPr>
              <w:pStyle w:val="19"/>
              <w:spacing w:line="3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·外部环境、战略、组织能力、管理体系</w:t>
            </w:r>
          </w:p>
          <w:p w14:paraId="4F5442FD">
            <w:pPr>
              <w:pStyle w:val="19"/>
              <w:spacing w:line="340" w:lineRule="exact"/>
              <w:rPr>
                <w:b/>
                <w:bCs/>
              </w:rPr>
            </w:pPr>
            <w:r>
              <w:rPr>
                <w:rFonts w:ascii="微软雅黑" w:hAnsi="微软雅黑" w:eastAsia="微软雅黑"/>
                <w:b/>
                <w:bCs/>
                <w:szCs w:val="21"/>
              </w:rPr>
              <w:t>2、管理者的三个阶段</w:t>
            </w:r>
          </w:p>
          <w:p w14:paraId="195FAB1C">
            <w:pPr>
              <w:pStyle w:val="19"/>
              <w:spacing w:line="340" w:lineRule="exact"/>
            </w:pPr>
            <w:r>
              <w:rPr>
                <w:rFonts w:ascii="微软雅黑" w:hAnsi="微软雅黑" w:eastAsia="微软雅黑"/>
                <w:szCs w:val="21"/>
              </w:rPr>
              <w:t>·自己做事情</w:t>
            </w:r>
          </w:p>
          <w:p w14:paraId="71A8AA43">
            <w:pPr>
              <w:pStyle w:val="19"/>
              <w:spacing w:line="340" w:lineRule="exact"/>
            </w:pPr>
            <w:r>
              <w:rPr>
                <w:rFonts w:ascii="微软雅黑" w:hAnsi="微软雅黑" w:eastAsia="微软雅黑"/>
                <w:szCs w:val="21"/>
              </w:rPr>
              <w:t>·通过别人拿结果</w:t>
            </w:r>
          </w:p>
          <w:p w14:paraId="14593B96">
            <w:pPr>
              <w:pStyle w:val="19"/>
              <w:spacing w:line="3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·别人抢着帮你做事情</w:t>
            </w:r>
          </w:p>
          <w:p w14:paraId="10B4BDBE">
            <w:pPr>
              <w:pStyle w:val="19"/>
              <w:spacing w:line="340" w:lineRule="exact"/>
              <w:rPr>
                <w:b/>
                <w:bCs/>
              </w:rPr>
            </w:pPr>
            <w:r>
              <w:rPr>
                <w:rFonts w:ascii="微软雅黑" w:hAnsi="微软雅黑" w:eastAsia="微软雅黑"/>
                <w:b/>
                <w:bCs/>
                <w:szCs w:val="21"/>
              </w:rPr>
              <w:t>3、团队关系的三个阶段</w:t>
            </w:r>
          </w:p>
          <w:p w14:paraId="033C44D8">
            <w:pPr>
              <w:pStyle w:val="19"/>
              <w:spacing w:line="340" w:lineRule="exact"/>
            </w:pPr>
            <w:r>
              <w:rPr>
                <w:rFonts w:ascii="微软雅黑" w:hAnsi="微软雅黑" w:eastAsia="微软雅黑"/>
                <w:szCs w:val="21"/>
              </w:rPr>
              <w:t>·形成期</w:t>
            </w:r>
          </w:p>
          <w:p w14:paraId="57314232">
            <w:pPr>
              <w:pStyle w:val="19"/>
              <w:spacing w:line="340" w:lineRule="exact"/>
            </w:pPr>
            <w:r>
              <w:rPr>
                <w:rFonts w:ascii="微软雅黑" w:hAnsi="微软雅黑" w:eastAsia="微软雅黑"/>
                <w:szCs w:val="21"/>
              </w:rPr>
              <w:t>·成长期</w:t>
            </w:r>
          </w:p>
          <w:p w14:paraId="1E6916ED">
            <w:pPr>
              <w:pStyle w:val="19"/>
              <w:spacing w:line="340" w:lineRule="exact"/>
            </w:pPr>
            <w:r>
              <w:rPr>
                <w:rFonts w:ascii="微软雅黑" w:hAnsi="微软雅黑" w:eastAsia="微软雅黑"/>
                <w:szCs w:val="21"/>
              </w:rPr>
              <w:t>·成型期</w:t>
            </w:r>
          </w:p>
        </w:tc>
        <w:tc>
          <w:tcPr>
            <w:tcW w:w="1263" w:type="dxa"/>
            <w:vAlign w:val="center"/>
          </w:tcPr>
          <w:p w14:paraId="6B339503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/>
                <w:bCs/>
                <w:color w:val="000000"/>
                <w:kern w:val="0"/>
                <w:szCs w:val="21"/>
              </w:rPr>
              <w:t>陈</w:t>
            </w:r>
            <w:r>
              <w:rPr>
                <w:rFonts w:hint="eastAsia" w:ascii="微软雅黑" w:hAnsi="微软雅黑" w:eastAsia="微软雅黑"/>
                <w:bCs/>
                <w:color w:val="000000"/>
                <w:kern w:val="0"/>
                <w:szCs w:val="21"/>
              </w:rPr>
              <w:t>老师</w:t>
            </w:r>
          </w:p>
        </w:tc>
      </w:tr>
      <w:tr w14:paraId="299D5422"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1506" w:type="dxa"/>
            <w:vAlign w:val="center"/>
          </w:tcPr>
          <w:p w14:paraId="1CAF4094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1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1:3</w:t>
            </w: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0-13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:</w:t>
            </w: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30</w:t>
            </w:r>
          </w:p>
        </w:tc>
        <w:tc>
          <w:tcPr>
            <w:tcW w:w="8404" w:type="dxa"/>
            <w:gridSpan w:val="2"/>
            <w:vAlign w:val="center"/>
          </w:tcPr>
          <w:p w14:paraId="126C8FC3">
            <w:pPr>
              <w:spacing w:line="300" w:lineRule="exact"/>
              <w:jc w:val="left"/>
              <w:rPr>
                <w:rFonts w:ascii="微软雅黑" w:hAnsi="微软雅黑" w:eastAsia="微软雅黑" w:cs="微软雅黑"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阿里员工食堂午餐</w:t>
            </w:r>
          </w:p>
        </w:tc>
      </w:tr>
      <w:tr w14:paraId="4519AD5B"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6" w:type="dxa"/>
            <w:vAlign w:val="center"/>
          </w:tcPr>
          <w:p w14:paraId="38C068DB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13:30-17:00</w:t>
            </w:r>
          </w:p>
        </w:tc>
        <w:tc>
          <w:tcPr>
            <w:tcW w:w="7141" w:type="dxa"/>
            <w:vAlign w:val="center"/>
          </w:tcPr>
          <w:p w14:paraId="2FF331EE">
            <w:pPr>
              <w:pStyle w:val="15"/>
              <w:spacing w:line="0" w:lineRule="atLeast"/>
              <w:ind w:firstLine="0" w:firstLineChars="0"/>
              <w:rPr>
                <w:rFonts w:ascii="微软雅黑" w:hAnsi="微软雅黑" w:eastAsia="微软雅黑" w:cs="微软雅黑"/>
                <w:b/>
                <w:bCs/>
                <w:color w:val="FF66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6A00"/>
                <w:szCs w:val="21"/>
              </w:rPr>
              <w:t>主题分享：</w:t>
            </w:r>
            <w:r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6A00"/>
                <w:szCs w:val="21"/>
                <w:lang w:val="en-US" w:eastAsia="zh-CN"/>
              </w:rPr>
              <w:t>阿里三板斧——</w:t>
            </w:r>
            <w:r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  <w:t>管理体系与目标导向的绩效》下</w:t>
            </w:r>
          </w:p>
          <w:p w14:paraId="466DF1C1"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FF66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6600"/>
                <w:szCs w:val="21"/>
              </w:rPr>
              <w:t>定目标：今天最好的表现是明天最低的要求</w:t>
            </w:r>
          </w:p>
          <w:p w14:paraId="673E9CDD">
            <w:pPr>
              <w:spacing w:line="340" w:lineRule="exact"/>
              <w:rPr>
                <w:rFonts w:ascii="微软雅黑" w:hAnsi="微软雅黑" w:eastAsia="微软雅黑" w:cs="微软雅黑"/>
                <w:b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color w:val="36363D"/>
                <w:szCs w:val="21"/>
              </w:rPr>
              <w:t>4、目标设定的逻辑</w:t>
            </w:r>
          </w:p>
          <w:p w14:paraId="3D7F5BAF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·订目标-订立目标</w:t>
            </w:r>
          </w:p>
          <w:p w14:paraId="75BEF29F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·定目标-确定目标</w:t>
            </w:r>
          </w:p>
          <w:p w14:paraId="0A4FF93E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·盯目标-跟踪目标</w:t>
            </w:r>
          </w:p>
          <w:p w14:paraId="21F52C30"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36363D"/>
                <w:szCs w:val="21"/>
              </w:rPr>
              <w:t>5、PESMART</w:t>
            </w:r>
          </w:p>
          <w:p w14:paraId="726BB453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·P符合正面词汇的</w:t>
            </w:r>
          </w:p>
          <w:p w14:paraId="0FE22E51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·E符合三赢</w:t>
            </w:r>
          </w:p>
          <w:p w14:paraId="10F5B5DB"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36363D"/>
                <w:szCs w:val="21"/>
              </w:rPr>
              <w:t>6、关于目标的三个问题</w:t>
            </w:r>
          </w:p>
          <w:p w14:paraId="61C88B70"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36363D"/>
                <w:szCs w:val="21"/>
              </w:rPr>
              <w:t>目标设定（实践）</w:t>
            </w:r>
          </w:p>
          <w:p w14:paraId="3BFA8F03"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36363D"/>
                <w:szCs w:val="21"/>
              </w:rPr>
              <w:t>破题</w:t>
            </w:r>
          </w:p>
          <w:p w14:paraId="4FE0C649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·客户是谁？客户的需求是什么？</w:t>
            </w:r>
          </w:p>
          <w:p w14:paraId="261709D2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·客户价值是什么？我们如何实现？</w:t>
            </w:r>
          </w:p>
          <w:p w14:paraId="27D9639D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·为什么由我们来做？</w:t>
            </w:r>
          </w:p>
          <w:p w14:paraId="1A7E41E7"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36363D"/>
                <w:szCs w:val="21"/>
              </w:rPr>
              <w:t>7、定目标</w:t>
            </w:r>
          </w:p>
          <w:p w14:paraId="13BDEE2C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·项目目标是什么？远期的？近期的？</w:t>
            </w:r>
          </w:p>
          <w:p w14:paraId="69961860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·成功的标志是什么？</w:t>
            </w:r>
          </w:p>
          <w:p w14:paraId="7173375D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·衡量的指标是什么？</w:t>
            </w:r>
          </w:p>
          <w:p w14:paraId="1441CD1D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·重要里程碑事件是什么？</w:t>
            </w:r>
          </w:p>
          <w:p w14:paraId="65DA8DDE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·目标如何分解？</w:t>
            </w:r>
          </w:p>
          <w:p w14:paraId="494E352A"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36363D"/>
                <w:szCs w:val="21"/>
              </w:rPr>
              <w:t>8、SELL目标</w:t>
            </w:r>
          </w:p>
          <w:p w14:paraId="7AC7F248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·目标的意义和价值？客户？团队？员工？</w:t>
            </w:r>
          </w:p>
          <w:p w14:paraId="143E94A3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·向谁sell？团队？员工？</w:t>
            </w:r>
          </w:p>
          <w:p w14:paraId="2A365CED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·他们的获益是什么？</w:t>
            </w:r>
          </w:p>
          <w:p w14:paraId="0F1027C5"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FF66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6600"/>
                <w:szCs w:val="21"/>
              </w:rPr>
              <w:t>追过程：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6600"/>
                <w:szCs w:val="21"/>
              </w:rPr>
              <w:t>为过程鼓掌，为结果买单</w:t>
            </w:r>
          </w:p>
          <w:p w14:paraId="25EAD0AB"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36363D"/>
                <w:szCs w:val="21"/>
              </w:rPr>
              <w:t>9、现状分析</w:t>
            </w:r>
          </w:p>
          <w:p w14:paraId="2CDCB32F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·我们的业务现状是什么？</w:t>
            </w:r>
          </w:p>
          <w:p w14:paraId="12D1E587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·从现在到目标的挑战是什么？</w:t>
            </w:r>
          </w:p>
          <w:p w14:paraId="7A96F086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·围绕挑战，我们的策略是什么？</w:t>
            </w:r>
          </w:p>
          <w:p w14:paraId="63AE8D45"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36363D"/>
                <w:szCs w:val="21"/>
              </w:rPr>
              <w:t>10、里程碑事件和阶段跟进</w:t>
            </w:r>
          </w:p>
          <w:p w14:paraId="373DF660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·里程碑的事件是什么？核心指标是什么？重要关键时间节点是什么？</w:t>
            </w:r>
          </w:p>
          <w:p w14:paraId="5269CB61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·追过程目的：纠偏、考核、沟通、辅导</w:t>
            </w:r>
          </w:p>
        </w:tc>
        <w:tc>
          <w:tcPr>
            <w:tcW w:w="1263" w:type="dxa"/>
            <w:vAlign w:val="center"/>
          </w:tcPr>
          <w:p w14:paraId="31E856B9"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bCs/>
                <w:color w:val="000000"/>
                <w:kern w:val="0"/>
                <w:szCs w:val="21"/>
              </w:rPr>
              <w:t>陈</w:t>
            </w:r>
            <w:r>
              <w:rPr>
                <w:rFonts w:hint="eastAsia" w:ascii="微软雅黑" w:hAnsi="微软雅黑" w:eastAsia="微软雅黑"/>
                <w:bCs/>
                <w:color w:val="000000"/>
                <w:kern w:val="0"/>
                <w:szCs w:val="21"/>
              </w:rPr>
              <w:t>老师</w:t>
            </w:r>
          </w:p>
        </w:tc>
      </w:tr>
      <w:tr w14:paraId="6FABB820"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9910" w:type="dxa"/>
            <w:gridSpan w:val="3"/>
            <w:vAlign w:val="center"/>
          </w:tcPr>
          <w:p w14:paraId="509877AD">
            <w:pPr>
              <w:spacing w:line="300" w:lineRule="exact"/>
              <w:ind w:firstLine="420" w:firstLineChars="200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第二天：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建团队，拿结果</w:t>
            </w:r>
          </w:p>
        </w:tc>
      </w:tr>
      <w:tr w14:paraId="3DB2AA8B"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1506" w:type="dxa"/>
            <w:vAlign w:val="center"/>
          </w:tcPr>
          <w:p w14:paraId="587BAF66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09:00-12:00</w:t>
            </w:r>
          </w:p>
        </w:tc>
        <w:tc>
          <w:tcPr>
            <w:tcW w:w="7141" w:type="dxa"/>
            <w:vAlign w:val="center"/>
          </w:tcPr>
          <w:p w14:paraId="0C3431D4"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  <w:t>主题分享：《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6A00"/>
                <w:szCs w:val="21"/>
                <w:lang w:val="en-US" w:eastAsia="zh-CN"/>
              </w:rPr>
              <w:t>阿里三板斧——</w:t>
            </w:r>
            <w:r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  <w:t>建团队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6A00"/>
                <w:szCs w:val="21"/>
              </w:rPr>
              <w:t>、</w:t>
            </w:r>
            <w:r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  <w:t>拿结果》上</w:t>
            </w:r>
          </w:p>
          <w:p w14:paraId="4BF664A2"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  <w:t>招聘与建团队</w:t>
            </w:r>
          </w:p>
          <w:p w14:paraId="63D68349"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szCs w:val="21"/>
              </w:rPr>
              <w:t>1、行为面试</w:t>
            </w:r>
          </w:p>
          <w:p w14:paraId="257B490E"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·流程</w:t>
            </w:r>
          </w:p>
          <w:p w14:paraId="77A140C5"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·核心关键点</w:t>
            </w:r>
          </w:p>
          <w:p w14:paraId="5AE76899"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2、STAR面试工具</w:t>
            </w:r>
          </w:p>
          <w:p w14:paraId="6F1564E1"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·能力模型</w:t>
            </w:r>
          </w:p>
          <w:p w14:paraId="56D01DA9"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·面试问题设计</w:t>
            </w:r>
          </w:p>
          <w:p w14:paraId="5657C000"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·演练</w:t>
            </w:r>
          </w:p>
          <w:p w14:paraId="1E7451D3"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3、建团队三要素</w:t>
            </w:r>
          </w:p>
          <w:p w14:paraId="08803452"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·目的与目标</w:t>
            </w:r>
          </w:p>
          <w:p w14:paraId="4B5BF1A8"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·规范与守则</w:t>
            </w:r>
          </w:p>
          <w:p w14:paraId="752A512D"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·归属与成就</w:t>
            </w:r>
          </w:p>
          <w:p w14:paraId="754DF100"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FF66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6600"/>
                <w:szCs w:val="21"/>
              </w:rPr>
              <w:t>沟通：决策前充分讨论，决策后坚决执行</w:t>
            </w:r>
          </w:p>
          <w:p w14:paraId="10CA2D26"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4、两人会谈</w:t>
            </w:r>
          </w:p>
          <w:p w14:paraId="1251EF8E"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·DISC测试</w:t>
            </w:r>
          </w:p>
          <w:p w14:paraId="614A71B7"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·如何处理沟通中的情绪</w:t>
            </w:r>
          </w:p>
          <w:p w14:paraId="7B2AAE7C"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·沟通的工具：梅拉宾法则</w:t>
            </w:r>
          </w:p>
          <w:p w14:paraId="3BB6C17C"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·先跟后带</w:t>
            </w:r>
          </w:p>
          <w:p w14:paraId="6E4AEC92"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5、如何开好一次会</w:t>
            </w:r>
          </w:p>
          <w:p w14:paraId="3AF7245E"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·项目启动会</w:t>
            </w:r>
          </w:p>
          <w:p w14:paraId="30FDB588"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·跟进会议</w:t>
            </w:r>
          </w:p>
          <w:p w14:paraId="0246A125"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·复盘会议</w:t>
            </w:r>
          </w:p>
        </w:tc>
        <w:tc>
          <w:tcPr>
            <w:tcW w:w="1263" w:type="dxa"/>
            <w:vAlign w:val="center"/>
          </w:tcPr>
          <w:p w14:paraId="38D671E2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/>
                <w:bCs/>
                <w:color w:val="000000"/>
                <w:kern w:val="0"/>
                <w:szCs w:val="21"/>
              </w:rPr>
              <w:t>陈</w:t>
            </w:r>
            <w:r>
              <w:rPr>
                <w:rFonts w:hint="eastAsia" w:ascii="微软雅黑" w:hAnsi="微软雅黑" w:eastAsia="微软雅黑"/>
                <w:bCs/>
                <w:color w:val="000000"/>
                <w:kern w:val="0"/>
                <w:szCs w:val="21"/>
              </w:rPr>
              <w:t>老师</w:t>
            </w:r>
          </w:p>
        </w:tc>
      </w:tr>
      <w:tr w14:paraId="06C9E69A"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06" w:type="dxa"/>
            <w:vAlign w:val="center"/>
          </w:tcPr>
          <w:p w14:paraId="0B7712D8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12:00-13:30</w:t>
            </w:r>
          </w:p>
        </w:tc>
        <w:tc>
          <w:tcPr>
            <w:tcW w:w="8404" w:type="dxa"/>
            <w:gridSpan w:val="2"/>
            <w:vAlign w:val="center"/>
          </w:tcPr>
          <w:p w14:paraId="5633D7E6">
            <w:pPr>
              <w:spacing w:line="300" w:lineRule="exact"/>
              <w:jc w:val="lef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阿里员工食堂午餐</w:t>
            </w:r>
          </w:p>
        </w:tc>
      </w:tr>
      <w:tr w14:paraId="676E1E8D"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1506" w:type="dxa"/>
            <w:vAlign w:val="center"/>
          </w:tcPr>
          <w:p w14:paraId="6DB989E2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13:30-17:00</w:t>
            </w:r>
          </w:p>
        </w:tc>
        <w:tc>
          <w:tcPr>
            <w:tcW w:w="7141" w:type="dxa"/>
            <w:vAlign w:val="center"/>
          </w:tcPr>
          <w:p w14:paraId="7A7FEE09"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  <w:t>主题分享：《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6A00"/>
                <w:szCs w:val="21"/>
                <w:lang w:val="en-US" w:eastAsia="zh-CN"/>
              </w:rPr>
              <w:t>阿里三板斧——</w:t>
            </w:r>
            <w:r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  <w:t>建团队，拿结果》（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6A00"/>
                <w:szCs w:val="21"/>
              </w:rPr>
              <w:t>下</w:t>
            </w:r>
            <w:r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  <w:t>）</w:t>
            </w:r>
          </w:p>
          <w:p w14:paraId="3563BCD4"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6、辅导：情景辅导</w:t>
            </w:r>
          </w:p>
          <w:p w14:paraId="631C9AB2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·低技能的十六字方针</w:t>
            </w:r>
          </w:p>
          <w:p w14:paraId="08BE78C0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·低技能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辅导式问话</w:t>
            </w:r>
          </w:p>
          <w:p w14:paraId="509A719D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·高技能的教练式辅导</w:t>
            </w:r>
          </w:p>
          <w:p w14:paraId="73A9938A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·高技能的授权</w:t>
            </w:r>
          </w:p>
          <w:p w14:paraId="5DA34C6B"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7、激励</w:t>
            </w:r>
          </w:p>
          <w:p w14:paraId="07CCA873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·激励的原理：双因素理论</w:t>
            </w:r>
          </w:p>
          <w:p w14:paraId="61700FC2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·如何做好团队激励</w:t>
            </w:r>
          </w:p>
          <w:p w14:paraId="3A7429EC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·非经济的激励方法</w:t>
            </w:r>
          </w:p>
          <w:p w14:paraId="43EB245B"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FF66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6600"/>
                <w:szCs w:val="21"/>
              </w:rPr>
              <w:t>绩效管理：对得起好的人，对不起不好的人</w:t>
            </w:r>
          </w:p>
          <w:p w14:paraId="3CA3E799"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8、绩效管理闭环，绩效评估</w:t>
            </w:r>
          </w:p>
          <w:p w14:paraId="0C54A8C8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·绩效的中期反馈</w:t>
            </w:r>
          </w:p>
          <w:p w14:paraId="38B8CF50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·绩效的正态分布</w:t>
            </w:r>
          </w:p>
          <w:p w14:paraId="073A59C5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·绩效打分案例演练</w:t>
            </w:r>
          </w:p>
          <w:p w14:paraId="207A6BC9"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9、绩效面谈关键点和流程</w:t>
            </w:r>
          </w:p>
          <w:p w14:paraId="23D02E1E"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面谈三要素</w:t>
            </w:r>
          </w:p>
          <w:p w14:paraId="3542E5B7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·观点鲜明表达清楚</w:t>
            </w:r>
          </w:p>
          <w:p w14:paraId="46E8046E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·尊重员工与事实</w:t>
            </w:r>
          </w:p>
          <w:p w14:paraId="1FE61F65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·给方向给方法树信心</w:t>
            </w:r>
          </w:p>
          <w:p w14:paraId="2EBD5A57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·面谈案例探讨</w:t>
            </w:r>
          </w:p>
          <w:p w14:paraId="2024A999"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10、绩效面谈（演练）</w:t>
            </w:r>
          </w:p>
          <w:p w14:paraId="5EC9DC1D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·绩效面谈、1over1 plus HR</w:t>
            </w:r>
          </w:p>
          <w:p w14:paraId="0728AECB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·解聘的情理法与法理情</w:t>
            </w:r>
          </w:p>
          <w:p w14:paraId="29FF94E6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·解聘沟通：团队消毒</w:t>
            </w:r>
          </w:p>
          <w:p w14:paraId="78AC775E"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11、绩效改进</w:t>
            </w:r>
          </w:p>
          <w:p w14:paraId="231C8A47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·绩效改进表</w:t>
            </w:r>
          </w:p>
          <w:p w14:paraId="548F7DA6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·跟踪与辅导</w:t>
            </w:r>
          </w:p>
          <w:p w14:paraId="1836F352"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FF66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6600"/>
                <w:szCs w:val="21"/>
              </w:rPr>
              <w:t>课程复盘</w:t>
            </w:r>
          </w:p>
        </w:tc>
        <w:tc>
          <w:tcPr>
            <w:tcW w:w="1263" w:type="dxa"/>
            <w:vAlign w:val="center"/>
          </w:tcPr>
          <w:p w14:paraId="5BAE25E5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/>
                <w:bCs/>
                <w:color w:val="000000"/>
                <w:kern w:val="0"/>
                <w:szCs w:val="21"/>
              </w:rPr>
              <w:t>陈</w:t>
            </w:r>
            <w:r>
              <w:rPr>
                <w:rFonts w:hint="eastAsia" w:ascii="微软雅黑" w:hAnsi="微软雅黑" w:eastAsia="微软雅黑"/>
                <w:bCs/>
                <w:color w:val="000000"/>
                <w:kern w:val="0"/>
                <w:szCs w:val="21"/>
              </w:rPr>
              <w:t>老师</w:t>
            </w:r>
          </w:p>
        </w:tc>
      </w:tr>
    </w:tbl>
    <w:p w14:paraId="3A47A46C">
      <w:r>
        <w:rPr>
          <w:rFonts w:hint="eastAsia"/>
        </w:rPr>
        <w:t>备注：具体行程以当天实际安排为准</w:t>
      </w:r>
    </w:p>
    <w:p w14:paraId="3FC30146"/>
    <w:p w14:paraId="2A80D34D"/>
    <w:p w14:paraId="3EC4522A"/>
    <w:p w14:paraId="251A14AB">
      <w:pPr>
        <w:rPr>
          <w:rFonts w:hint="eastAsia"/>
        </w:rPr>
      </w:pPr>
    </w:p>
    <w:p w14:paraId="0F04681A"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56080" cy="466090"/>
                <wp:effectExtent l="0" t="9525" r="1270" b="635"/>
                <wp:wrapNone/>
                <wp:docPr id="420028494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466090"/>
                          <a:chOff x="0" y="0"/>
                          <a:chExt cx="1360436" cy="432048"/>
                        </a:xfrm>
                      </wpg:grpSpPr>
                      <wps:wsp>
                        <wps:cNvPr id="1587324519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690" cy="432048"/>
                          </a:xfrm>
                          <a:prstGeom prst="homePlate">
                            <a:avLst>
                              <a:gd name="adj" fmla="val 49993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2AE104A"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报名申请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11892044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946389" y="0"/>
                            <a:ext cx="414047" cy="432048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26" o:spt="203" style="position:absolute;left:0pt;margin-left:0pt;margin-top:0pt;height:36.7pt;width:130.4pt;z-index:251669504;mso-width-relative:page;mso-height-relative:page;" coordsize="1360436,432048" o:gfxdata="UEsDBAoAAAAAAIdO4kAAAAAAAAAAAAAAAAAEAAAAZHJzL1BLAwQUAAAACACHTuJA+CZto9UAAAAE&#10;AQAADwAAAGRycy9kb3ducmV2LnhtbE2PQUvDQBCF74L/YRnBm91Nq1ViNkWKeiqCrVB6mybTJDQ7&#10;G7LbpP33jl708mB4w3vfyxZn16qB+tB4tpBMDCjiwpcNVxa+Nm93T6BCRC6x9UwWLhRgkV9fZZiW&#10;fuRPGtaxUhLCIUULdYxdqnUoanIYJr4jFu/ge4dRzr7SZY+jhLtWT42Za4cNS0ONHS1rKo7rk7Pw&#10;PuL4Mkteh9XxsLzsNg8f21VC1t7eJOYZVKRz/HuGH3xBh1yY9v7EZVCtBRkSf1W86dzIjL2Fx9k9&#10;6DzT/+Hzb1BLAwQUAAAACACHTuJAALRU7PMCAAAxCAAADgAAAGRycy9lMm9Eb2MueG1sxVXNbhMx&#10;EL4j8Q6W73R/4myzq26qqqUVUoFKhQdwvN4f2LWN7WRTzhw48j48D+I1GHs3aWgORFSFHDYee2Y8&#10;880345PTddeiFdemkSLH0VGIERdMFo2ocvz+3eWLGUbGUlHQVgqe4ztu8On8+bOTXmU8lrVsC64R&#10;OBEm61WOa2tVFgSG1byj5kgqLuCwlLqjFkRdBYWmPXjv2iAOwyTopS6UlowbA7sXwyEePepDHMqy&#10;bBi/kGzZcWEHr5q31EJKpm6UwXMfbVlyZt+WpeEWtTmGTK3/wiWwXrhvMD+hWaWpqhs2hkAPCeFB&#10;Th1tBFy6dXVBLUVL3ey56hqmpZGlPWKyC4ZEPCKQRRQ+wOZKy6XyuVRZX6kt6FCoB6j/tVv2ZnWj&#10;UVPkmEBx4hlJCUaCdlD4n9+//Pj2FUWRA6lXVQa6V1rdqhs9blSD5PJel7pz/5ARWnt477bw8rVF&#10;DDajZJqEM0CewRlJkjAd8Wc1FGnPjNUvN4aTJCSTZDScxCGZuZiCzbWBi24bTK+AmOYeLfM4tG5r&#10;qrgvgnEIjGhF09nxJCbTKN3Adba00uuiOB4Q8/oOLgeMUdeSfTRIyPOaioqfaS37mtMCwvMIQxI7&#10;Bk4wYIoW/WtZQDUouPcMOwjpMCEJoDsgvQ8YzZQ29orLDrkFACQ7fgMN5BKlGV1dG+sWVTFygRYf&#10;MCq7FnpjRVtE0jSdjCUYlaEYG58+Xdk2xWXTtl7Q1eK81QhMc3x5mZyFvvBgYnbVWuGUhXRmQ3nd&#10;jsfFQeFIaDK7Xqw9/Uy2kMUdIKTl0NUw03wm+jNGPXR0js2nJdUco/aVAJTTiBA3ArxApscxCHr3&#10;ZLF7QgWrJQwKZjVGg3Buh8GxVLqpargr8mgJ6UpfNtbF7EIc4hoFYOIQ+NNTkkTRLIXm2HbwDiV9&#10;tX5j2NNRMiXJZAZ9sT8BSERCcnw4LeFNWWk5TNY/knIawu//kPKfMNE+nod+UMJL4mfn+Oq5p2pX&#10;9ry9f+nnv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D4Jm2j1QAAAAQBAAAPAAAAAAAAAAEAIAAA&#10;ACIAAABkcnMvZG93bnJldi54bWxQSwECFAAUAAAACACHTuJAALRU7PMCAAAxCAAADgAAAAAAAAAB&#10;ACAAAAAkAQAAZHJzL2Uyb0RvYy54bWxQSwUGAAAAAAYABgBZAQAAiQYAAAAA&#10;">
                <o:lock v:ext="edit" aspectratio="f"/>
                <v:shape id="AutoShape 22" o:spid="_x0000_s1026" o:spt="15" type="#_x0000_t15" style="position:absolute;left:0;top:0;height:432048;width:1064690;v-text-anchor:middle;" fillcolor="#FF6A00" filled="t" stroked="f" coordsize="21600,21600" o:gfxdata="UEsDBAoAAAAAAIdO4kAAAAAAAAAAAAAAAAAEAAAAZHJzL1BLAwQUAAAACACHTuJACfCKqMYAAADj&#10;AAAADwAAAGRycy9kb3ducmV2LnhtbEWPS0/DMBCE75X4D9YicSNOCm2TULcSICRQBaKPC7clXuyI&#10;eB3F7oN/j5GQetyd+WZn58uT68SBhtB6VlBkOQjixuuWjYLd9um6BBEissbOMyn4oQDLxcVojrX2&#10;R17TYRONSCEcalRgY+xrKUNjyWHIfE+ctC8/OIxpHIzUAx5TuOvkOM+n0mHL6YLFnh4sNd+bvUs1&#10;Xh8/9/e2Wr+9rD7Cu9z5qTFeqavLIr8DEekUz+Z/+lknblLObsa3k6KCv5/SAuTiF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J8IqoxgAAAOMAAAAPAAAAAAAAAAEAIAAAACIAAABkcnMvZG93bnJldi54bWxQSwECFAAUAAAA&#10;CACHTuJAMy8FnjsAAAA5AAAAEAAAAAAAAAABACAAAAAVAQAAZHJzL3NoYXBleG1sLnhtbFBLBQYA&#10;AAAABgAGAFsBAAC/AwAAAAA=&#10;" adj="17219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52AE104A"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报名申请</w:t>
                        </w:r>
                      </w:p>
                    </w:txbxContent>
                  </v:textbox>
                </v:shape>
                <v:shape id="AutoShape 23" o:spid="_x0000_s1026" o:spt="55" type="#_x0000_t55" style="position:absolute;left:946389;top:0;height:432048;width:414047;" fillcolor="#FF6A00" filled="t" stroked="f" coordsize="21600,21600" o:gfxdata="UEsDBAoAAAAAAIdO4kAAAAAAAAAAAAAAAAAEAAAAZHJzL1BLAwQUAAAACACHTuJAwlthpMAAAADj&#10;AAAADwAAAGRycy9kb3ducmV2LnhtbEVPS0sDMRC+C/6HMII3m2xZZLtt2oPQIgUP9nEfNtPN1s1k&#10;m8Ru9dcbQfA433sWq5vrxZVC7DxrKCYKBHHjTcethsN+/VSBiAnZYO+ZNHxRhNXy/m6BtfEjv9N1&#10;l1qRQzjWqMGmNNRSxsaSwzjxA3HmTj44TPkMrTQBxxzuejlV6lk67Dg3WBzoxVLzsft0Gr7bLW3o&#10;aI/n7eWtD/uNp2ostX58KNQcRKJb+hf/uV9Nnl8WRTWbqrKE358yAHL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W2Gk&#10;wAAAAOMAAAAPAAAAAAAAAAEAIAAAACIAAABkcnMvZG93bnJldi54bWxQSwECFAAUAAAACACHTuJA&#10;My8FnjsAAAA5AAAAEAAAAAAAAAABACAAAAAPAQAAZHJzL3NoYXBleG1sLnhtbFBLBQYAAAAABgAG&#10;AFsBAAC5AwAAAAA=&#10;" adj="108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13CA679A"/>
    <w:p w14:paraId="4E20777F">
      <w:pPr>
        <w:pStyle w:val="7"/>
        <w:shd w:val="clear" w:color="auto" w:fill="FFFFFF"/>
        <w:spacing w:before="0" w:beforeAutospacing="0" w:after="0" w:afterAutospacing="0" w:line="400" w:lineRule="exact"/>
        <w:ind w:firstLine="360" w:firstLineChars="15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1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申请方式：</w:t>
      </w:r>
      <w:r>
        <w:rPr>
          <w:rFonts w:hint="eastAsia" w:ascii="微软雅黑" w:hAnsi="微软雅黑" w:eastAsia="微软雅黑"/>
        </w:rPr>
        <w:t>完整填写</w:t>
      </w:r>
      <w:r>
        <w:rPr>
          <w:rFonts w:ascii="微软雅黑" w:hAnsi="微软雅黑" w:eastAsia="微软雅黑"/>
        </w:rPr>
        <w:t>《报名申请表》，并</w:t>
      </w:r>
      <w:r>
        <w:rPr>
          <w:rFonts w:hint="eastAsia" w:ascii="微软雅黑" w:hAnsi="微软雅黑" w:eastAsia="微软雅黑"/>
        </w:rPr>
        <w:t>加盖公司公章</w:t>
      </w:r>
      <w:r>
        <w:rPr>
          <w:rFonts w:ascii="微软雅黑" w:hAnsi="微软雅黑" w:eastAsia="微软雅黑"/>
        </w:rPr>
        <w:t>。</w:t>
      </w:r>
    </w:p>
    <w:p w14:paraId="4F7479C8">
      <w:pPr>
        <w:pStyle w:val="7"/>
        <w:shd w:val="clear" w:color="auto" w:fill="FFFFFF"/>
        <w:spacing w:before="0" w:beforeAutospacing="0" w:after="0" w:afterAutospacing="0" w:line="400" w:lineRule="exact"/>
        <w:ind w:firstLine="360" w:firstLineChars="15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2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录取：经资格审查后，合格者方可被录取。</w:t>
      </w:r>
    </w:p>
    <w:p w14:paraId="7D2F6213">
      <w:pPr>
        <w:pStyle w:val="7"/>
        <w:shd w:val="clear" w:color="auto" w:fill="FFFFFF"/>
        <w:spacing w:before="0" w:beforeAutospacing="0" w:after="0" w:afterAutospacing="0" w:line="400" w:lineRule="exact"/>
        <w:ind w:firstLine="360" w:firstLineChars="15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3、</w:t>
      </w:r>
      <w:r>
        <w:rPr>
          <w:rFonts w:ascii="微软雅黑" w:hAnsi="微软雅黑" w:eastAsia="微软雅黑"/>
        </w:rPr>
        <w:t>缴纳学费</w:t>
      </w:r>
      <w:r>
        <w:rPr>
          <w:rFonts w:hint="eastAsia" w:ascii="微软雅黑" w:hAnsi="微软雅黑" w:eastAsia="微软雅黑"/>
        </w:rPr>
        <w:t>（</w:t>
      </w:r>
      <w:r>
        <w:rPr>
          <w:rFonts w:ascii="微软雅黑" w:hAnsi="微软雅黑" w:eastAsia="微软雅黑"/>
        </w:rPr>
        <w:t>被录取学员应在开课前规定时间内缴纳</w:t>
      </w:r>
      <w:r>
        <w:rPr>
          <w:rFonts w:hint="eastAsia" w:ascii="微软雅黑" w:hAnsi="微软雅黑" w:eastAsia="微软雅黑"/>
        </w:rPr>
        <w:t>全</w:t>
      </w:r>
      <w:r>
        <w:rPr>
          <w:rFonts w:ascii="微软雅黑" w:hAnsi="微软雅黑" w:eastAsia="微软雅黑"/>
        </w:rPr>
        <w:t>部费用）</w:t>
      </w:r>
    </w:p>
    <w:p w14:paraId="2760EC79">
      <w:pPr>
        <w:pStyle w:val="7"/>
        <w:shd w:val="clear" w:color="auto" w:fill="FFFFFF"/>
        <w:spacing w:before="0" w:beforeAutospacing="0" w:after="0" w:afterAutospacing="0" w:line="300" w:lineRule="auto"/>
        <w:ind w:firstLine="420" w:firstLineChars="150"/>
        <w:rPr>
          <w:rFonts w:ascii="微软雅黑" w:hAnsi="微软雅黑" w:eastAsia="微软雅黑"/>
          <w:b/>
          <w:color w:val="FF6A00"/>
          <w:sz w:val="28"/>
          <w:szCs w:val="28"/>
        </w:rPr>
      </w:pPr>
      <w:r>
        <w:rPr>
          <w:rFonts w:hint="eastAsia" w:ascii="微软雅黑" w:hAnsi="微软雅黑" w:eastAsia="微软雅黑"/>
          <w:b/>
          <w:color w:val="FF6A00"/>
          <w:sz w:val="28"/>
          <w:szCs w:val="28"/>
        </w:rPr>
        <w:t>报名费用：</w:t>
      </w:r>
      <w:r>
        <w:rPr>
          <w:rFonts w:ascii="微软雅黑" w:hAnsi="微软雅黑" w:eastAsia="微软雅黑"/>
          <w:b/>
          <w:color w:val="FF6A00"/>
          <w:sz w:val="28"/>
          <w:szCs w:val="28"/>
        </w:rPr>
        <w:t>59</w:t>
      </w:r>
      <w:r>
        <w:rPr>
          <w:rFonts w:hint="eastAsia" w:ascii="微软雅黑" w:hAnsi="微软雅黑" w:eastAsia="微软雅黑"/>
          <w:b/>
          <w:color w:val="FF6A00"/>
          <w:sz w:val="28"/>
          <w:szCs w:val="28"/>
        </w:rPr>
        <w:t>80元/人</w:t>
      </w:r>
    </w:p>
    <w:p w14:paraId="4741B280">
      <w:pPr>
        <w:pStyle w:val="7"/>
        <w:shd w:val="clear" w:color="auto" w:fill="FFFFFF"/>
        <w:spacing w:before="0" w:beforeAutospacing="0" w:after="0" w:afterAutospacing="0" w:line="400" w:lineRule="exact"/>
        <w:ind w:firstLine="360" w:firstLineChars="15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● 费用包括讲义、参考资料、课程用餐、茶歇费用；其他食宿及交通费用请学员自理。</w:t>
      </w:r>
    </w:p>
    <w:p w14:paraId="086E4A5C">
      <w:pPr>
        <w:pStyle w:val="7"/>
        <w:shd w:val="clear" w:color="auto" w:fill="FFFFFF"/>
        <w:spacing w:before="0" w:beforeAutospacing="0" w:after="0" w:afterAutospacing="0" w:line="400" w:lineRule="exact"/>
        <w:ind w:firstLine="360" w:firstLineChars="15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● 住宿酒店：提供住宿酒店推荐，以培训指南为准。</w:t>
      </w:r>
    </w:p>
    <w:p w14:paraId="0E40EE6C">
      <w:pPr>
        <w:pStyle w:val="7"/>
        <w:shd w:val="clear" w:color="auto" w:fill="FFFFFF"/>
        <w:spacing w:before="0" w:beforeAutospacing="0" w:after="0" w:afterAutospacing="0" w:line="400" w:lineRule="exact"/>
        <w:ind w:firstLine="360" w:firstLineChars="15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● 如需代订酒店请咨询课程&amp;销售顾问。</w:t>
      </w:r>
    </w:p>
    <w:p w14:paraId="11006DDB">
      <w:pPr>
        <w:pStyle w:val="7"/>
        <w:shd w:val="clear" w:color="auto" w:fill="FFFFFF"/>
        <w:spacing w:before="0" w:beforeAutospacing="0" w:after="0" w:afterAutospacing="0" w:line="300" w:lineRule="auto"/>
        <w:ind w:firstLine="360" w:firstLineChars="150"/>
        <w:rPr>
          <w:rFonts w:ascii="微软雅黑" w:hAnsi="微软雅黑" w:eastAsia="微软雅黑"/>
          <w:szCs w:val="28"/>
        </w:rPr>
      </w:pPr>
      <w:r>
        <w:rPr>
          <w:rFonts w:hint="eastAsia" w:ascii="微软雅黑" w:hAnsi="微软雅黑" w:eastAsia="微软雅黑"/>
          <w:szCs w:val="28"/>
        </w:rPr>
        <w:t>● 课程顾问：</w:t>
      </w:r>
    </w:p>
    <w:p w14:paraId="7EE3459C">
      <w:pPr>
        <w:pStyle w:val="7"/>
        <w:shd w:val="clear" w:color="auto" w:fill="FFFFFF"/>
        <w:spacing w:before="0" w:beforeAutospacing="0" w:after="0" w:afterAutospacing="0" w:line="400" w:lineRule="exact"/>
        <w:rPr>
          <w:rFonts w:ascii="微软雅黑" w:hAnsi="微软雅黑" w:eastAsia="微软雅黑"/>
          <w:b/>
          <w:bCs/>
        </w:rPr>
      </w:pPr>
    </w:p>
    <w:tbl>
      <w:tblPr>
        <w:tblStyle w:val="8"/>
        <w:tblW w:w="83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88"/>
        <w:gridCol w:w="7331"/>
      </w:tblGrid>
      <w:tr w14:paraId="7D62F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8" w:hRule="atLeast"/>
          <w:jc w:val="center"/>
        </w:trPr>
        <w:tc>
          <w:tcPr>
            <w:tcW w:w="8319" w:type="dxa"/>
            <w:gridSpan w:val="2"/>
            <w:shd w:val="clear" w:color="auto" w:fill="FF6A0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DE3FEE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color w:val="FFFFFF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/>
                <w:szCs w:val="21"/>
              </w:rPr>
              <w:t>项目费用</w:t>
            </w:r>
          </w:p>
        </w:tc>
      </w:tr>
      <w:tr w14:paraId="398232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75" w:hRule="atLeast"/>
          <w:jc w:val="center"/>
        </w:trPr>
        <w:tc>
          <w:tcPr>
            <w:tcW w:w="9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C511AD3">
            <w:pPr>
              <w:pStyle w:val="7"/>
              <w:spacing w:beforeAutospacing="0" w:afterAutospacing="0" w:line="480" w:lineRule="exact"/>
              <w:jc w:val="center"/>
              <w:rPr>
                <w:rFonts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费用包含</w:t>
            </w:r>
          </w:p>
        </w:tc>
        <w:tc>
          <w:tcPr>
            <w:tcW w:w="7331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440D133">
            <w:pPr>
              <w:spacing w:line="380" w:lineRule="exact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用餐：2天午餐；</w:t>
            </w:r>
          </w:p>
          <w:p w14:paraId="3785B042">
            <w:pPr>
              <w:spacing w:line="380" w:lineRule="exact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包含企业参观交流、讲师课程分享、培训场地及服务；</w:t>
            </w:r>
          </w:p>
          <w:p w14:paraId="54ACB67C">
            <w:pPr>
              <w:spacing w:line="380" w:lineRule="exact"/>
              <w:jc w:val="left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提供班主任一名。</w:t>
            </w:r>
          </w:p>
        </w:tc>
      </w:tr>
      <w:tr w14:paraId="6497FF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75" w:hRule="atLeast"/>
          <w:jc w:val="center"/>
        </w:trPr>
        <w:tc>
          <w:tcPr>
            <w:tcW w:w="9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57D9E96">
            <w:pPr>
              <w:pStyle w:val="7"/>
              <w:spacing w:beforeAutospacing="0" w:afterAutospacing="0" w:line="480" w:lineRule="exact"/>
              <w:jc w:val="center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费用不含</w:t>
            </w:r>
          </w:p>
        </w:tc>
        <w:tc>
          <w:tcPr>
            <w:tcW w:w="7331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ED86C60">
            <w:pPr>
              <w:spacing w:line="380" w:lineRule="exact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酒店：住宿费用由学员自行承担（我方可推荐合适酒店）；</w:t>
            </w:r>
          </w:p>
          <w:p w14:paraId="68CE082D">
            <w:pPr>
              <w:spacing w:line="380" w:lineRule="exact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一切个人消费（如酒店内洗衣，电话及未提到的其他服务）；</w:t>
            </w:r>
          </w:p>
          <w:p w14:paraId="18A1962F">
            <w:pPr>
              <w:spacing w:line="380" w:lineRule="exact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学员异地往返的机票大交通费用；</w:t>
            </w:r>
          </w:p>
          <w:p w14:paraId="6B23C4DE">
            <w:pPr>
              <w:spacing w:line="380" w:lineRule="exact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因交通延误、取消等意外事件或战争、罢工、自然灾害等不可抗力导致的其他费用；</w:t>
            </w:r>
          </w:p>
          <w:p w14:paraId="4A7DDC67">
            <w:pPr>
              <w:spacing w:line="380" w:lineRule="exact"/>
              <w:jc w:val="left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因学员违约、自身过错、自身残疾导致的人身财产损失而额外支付的费用。</w:t>
            </w:r>
          </w:p>
        </w:tc>
      </w:tr>
    </w:tbl>
    <w:p w14:paraId="6A1AF35C"/>
    <w:p w14:paraId="2160888E"/>
    <w:p w14:paraId="297C347E"/>
    <w:p w14:paraId="345C77B6"/>
    <w:p w14:paraId="1405837D"/>
    <w:p w14:paraId="70C5B844"/>
    <w:p w14:paraId="64EA3B79"/>
    <w:p w14:paraId="0AA74DA9"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7206BD">
    <w:pPr>
      <w:pStyle w:val="5"/>
    </w:pP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3421380</wp:posOffset>
              </wp:positionH>
              <wp:positionV relativeFrom="paragraph">
                <wp:posOffset>490855</wp:posOffset>
              </wp:positionV>
              <wp:extent cx="1547495" cy="337185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749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D33900">
                          <w:pPr>
                            <w:rPr>
                              <w:rFonts w:hint="eastAsia" w:eastAsia="宋体"/>
                              <w:b/>
                              <w:bCs/>
                              <w:color w:val="FFFFFF"/>
                              <w:sz w:val="24"/>
                              <w:szCs w:val="32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FFFFFF"/>
                              <w:sz w:val="24"/>
                              <w:szCs w:val="32"/>
                            </w:rPr>
                            <w:t>www.beitc.c</w:t>
                          </w:r>
                          <w:r>
                            <w:rPr>
                              <w:rFonts w:hint="eastAsia"/>
                              <w:b/>
                              <w:bCs/>
                              <w:color w:val="FFFFFF"/>
                              <w:sz w:val="24"/>
                              <w:szCs w:val="32"/>
                              <w:lang w:val="en-US" w:eastAsia="zh-CN"/>
                            </w:rPr>
                            <w:t>n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69.4pt;margin-top:38.65pt;height:26.55pt;width:121.85pt;z-index:251665408;mso-width-relative:page;mso-height-relative:page;" filled="f" stroked="f" coordsize="21600,21600" o:gfxdata="UEsDBAoAAAAAAIdO4kAAAAAAAAAAAAAAAAAEAAAAZHJzL1BLAwQUAAAACACHTuJAK/WRSNcAAAAK&#10;AQAADwAAAGRycy9kb3ducmV2LnhtbE2PwU7DMBBE70j8g7VI3KjdpiEhxOkBxBVEgUq9ufE2iYjX&#10;Uew24e9ZTvS4mqeZt+Vmdr044xg6TxqWCwUCqfa2o0bD58fLXQ4iREPW9J5Qww8G2FTXV6UprJ/o&#10;Hc/b2AguoVAYDW2MQyFlqFt0Jiz8gMTZ0Y/ORD7HRtrRTFzuerlS6l460xEvtGbApxbr7+3Jafh6&#10;Pe53a/XWPLt0mPysJLkHqfXtzVI9gog4x38Y/vRZHSp2OvgT2SB6DWmSs3rUkGUJCAayfJWCODCZ&#10;qDXIqpSXL1S/UEsDBBQAAAAIAIdO4kB/t32RrQEAAE4DAAAOAAAAZHJzL2Uyb0RvYy54bWytU8Fu&#10;EzEQvSPxD5bvxEnb0LLKphKKygUBUuEDHK+dtWR7LI+T3fwA/AEnLtz5rnwHYydNoVx64OK1Z57f&#10;zHvjXdyO3rGdTmghtHw2mXKmg4LOhk3Lv3y+e3XDGWYZOukg6JbvNfLb5csXiyE2+gJ6cJ1OjEgC&#10;NkNseZ9zbIRA1WsvcQJRB0oaSF5mOqaN6JIciN07cTGdvhYDpC4mUBqRoqtjkp8Y03MIwRir9ArU&#10;1uuQj6xJO5lJEvY2Il/Wbo3RKn80BnVmruWkNNeVitB+XVaxXMhmk2TsrTq1IJ/TwhNNXtpARc9U&#10;K5kl2yb7D5W3KgGCyRMFXhyFVEdIxWz6xJv7XkZdtZDVGM+m4/+jVR92nxKzXcvnnAXpaeCH798O&#10;P34dfn5l82LPELEh1H0kXB7fwkiP5iGOFCyqR5N8+ZIeRnkyd382V4+ZqXJpfnV99YaqKMpdXl7P&#10;biq9eLwdE+Z3Gjwrm5YnGl71VO7eY6ZOCPoAKcUC3Fnn6gBd+CtAwBIRpfVji2WXx/V40rOGbk9y&#10;tjHZTU+lqqAKJ5trodOTKHP881xJH3+D5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r9ZFI1wAA&#10;AAoBAAAPAAAAAAAAAAEAIAAAACIAAABkcnMvZG93bnJldi54bWxQSwECFAAUAAAACACHTuJAf7d9&#10;ka0BAABOAwAADgAAAAAAAAABACAAAAAmAQAAZHJzL2Uyb0RvYy54bWxQSwUGAAAAAAYABgBZAQAA&#10;RQUAAAAA&#10;">
              <v:fill on="f" focussize="0,0"/>
              <v:stroke on="f"/>
              <v:imagedata o:title=""/>
              <o:lock v:ext="edit" aspectratio="f"/>
              <v:textbox>
                <w:txbxContent>
                  <w:p w14:paraId="18D33900">
                    <w:pPr>
                      <w:rPr>
                        <w:rFonts w:hint="eastAsia" w:eastAsia="宋体"/>
                        <w:b/>
                        <w:bCs/>
                        <w:color w:val="FFFFFF"/>
                        <w:sz w:val="24"/>
                        <w:szCs w:val="32"/>
                        <w:lang w:val="en-US" w:eastAsia="zh-CN"/>
                      </w:rPr>
                    </w:pPr>
                    <w:r>
                      <w:rPr>
                        <w:rFonts w:hint="eastAsia"/>
                        <w:b/>
                        <w:bCs/>
                        <w:color w:val="FFFFFF"/>
                        <w:sz w:val="24"/>
                        <w:szCs w:val="32"/>
                      </w:rPr>
                      <w:t>www.beitc.c</w:t>
                    </w:r>
                    <w:r>
                      <w:rPr>
                        <w:rFonts w:hint="eastAsia"/>
                        <w:b/>
                        <w:bCs/>
                        <w:color w:val="FFFFFF"/>
                        <w:sz w:val="24"/>
                        <w:szCs w:val="32"/>
                        <w:lang w:val="en-US" w:eastAsia="zh-CN"/>
                      </w:rPr>
                      <w:t>n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-130175</wp:posOffset>
              </wp:positionH>
              <wp:positionV relativeFrom="paragraph">
                <wp:posOffset>382270</wp:posOffset>
              </wp:positionV>
              <wp:extent cx="2285365" cy="46609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5365" cy="466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3EE394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/>
                              <w:sz w:val="30"/>
                              <w:szCs w:val="30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/>
                              <w:sz w:val="30"/>
                              <w:szCs w:val="30"/>
                              <w:lang w:val="en-US" w:eastAsia="zh-CN"/>
                            </w:rPr>
                            <w:t>专注标杆名企考察24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10.25pt;margin-top:30.1pt;height:36.7pt;width:179.95pt;z-index:251664384;mso-width-relative:page;mso-height-relative:page;" filled="f" stroked="f" coordsize="21600,21600" o:gfxdata="UEsDBAoAAAAAAIdO4kAAAAAAAAAAAAAAAAAEAAAAZHJzL1BLAwQUAAAACACHTuJAgDzqINgAAAAK&#10;AQAADwAAAGRycy9kb3ducmV2LnhtbE2Py07DMBBF90j8gzVI3bV2kzaiIU4XILZF9IHEzo2nSUQ8&#10;jmK3CX/PsILl6B7de6bYTq4TNxxC60nDcqFAIFXetlRrOB5e548gQjRkTecJNXxjgG15f1eY3PqR&#10;3vG2j7XgEgq50dDE2OdShqpBZ8LC90icXfzgTORzqKUdzMjlrpOJUpl0piVeaEyPzw1WX/ur03Da&#10;XT4/VuqtfnHrfvSTkuQ2UuvZw1I9gYg4xT8YfvVZHUp2Ovsr2SA6DfNErRnVkKkEBANpulmBODOZ&#10;phnIspD/Xyh/AFBLAwQUAAAACACHTuJAosbTFq4BAABOAwAADgAAAGRycy9lMm9Eb2MueG1srVPB&#10;bhMxEL0j8Q+W78TbQFdllU2lKioXBEilH+B4vVlLtsfyONnND8AfcOLCne/KdzB20hTKpYdevPbM&#10;2zfz3tiL68lZttMRDfiWX8wqzrRX0Bm/afn919s3V5xhkr6TFrxu+V4jv16+frUYQ6PnMIDtdGRE&#10;4rEZQ8uHlEIjBKpBO4kzCNpTsofoZKJj3IguypHYnRXzqqrFCLELEZRGpOjqmOQnxvgcQuh7o/QK&#10;1NZpn46sUVuZSBIOJiBflm77Xqv0ue9RJ2ZbTkpTWakI7dd5FcuFbDZRhsGoUwvyOS080eSk8VT0&#10;TLWSSbJtNP9ROaMiIPRppsCJo5DiCKm4qJ54czfIoIsWshrD2XR8OVr1afclMtO1vObMS0cDP/z4&#10;fvj5+/DrG6uzPWPAhlB3gXBpuoGJLs1DHCmYVU99dPlLehjlydz92Vw9JaYoOJ9fXb6tLzlTlHtX&#10;19X74r54/DtETB80OJY3LY80vOKp3H3ERJ0Q9AGSi3m4NdaWAVr/T4CAOSJy68cW8y5N6+mkZw3d&#10;nuRsQzSbgUoVQQVONpdCpyuR5/j3uZA+PoPl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IA86iDY&#10;AAAACgEAAA8AAAAAAAAAAQAgAAAAIgAAAGRycy9kb3ducmV2LnhtbFBLAQIUABQAAAAIAIdO4kCi&#10;xtMWrgEAAE4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>
                <w:txbxContent>
                  <w:p w14:paraId="753EE394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/>
                        <w:sz w:val="30"/>
                        <w:szCs w:val="30"/>
                        <w:lang w:val="en-US" w:eastAsia="zh-CN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/>
                        <w:sz w:val="30"/>
                        <w:szCs w:val="30"/>
                        <w:lang w:val="en-US" w:eastAsia="zh-CN"/>
                      </w:rPr>
                      <w:t>专注标杆名企考察24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29408D">
    <w:pPr>
      <w:pStyle w:val="6"/>
      <w:pBdr>
        <w:bottom w:val="single" w:color="auto" w:sz="6" w:space="8"/>
      </w:pBdr>
      <w:jc w:val="both"/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5447030</wp:posOffset>
              </wp:positionH>
              <wp:positionV relativeFrom="paragraph">
                <wp:posOffset>-289560</wp:posOffset>
              </wp:positionV>
              <wp:extent cx="2021840" cy="450215"/>
              <wp:effectExtent l="0" t="0" r="0" b="6985"/>
              <wp:wrapNone/>
              <wp:docPr id="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21840" cy="450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B8C9F9">
                          <w:pPr>
                            <w:spacing w:line="360" w:lineRule="exact"/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color w:val="0070C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0070C0"/>
                              <w:sz w:val="24"/>
                            </w:rPr>
                            <w:t>202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0070C0"/>
                              <w:sz w:val="24"/>
                              <w:lang w:val="en-US" w:eastAsia="zh-CN"/>
                            </w:rPr>
                            <w:t>5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0070C0"/>
                              <w:sz w:val="24"/>
                            </w:rPr>
                            <w:t>年度公开课文件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0070C0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91439" tIns="45719" rIns="91439" bIns="45719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428.9pt;margin-top:-22.8pt;height:35.45pt;width:159.2pt;mso-position-horizontal-relative:page;z-index:251659264;mso-width-relative:page;mso-height-relative:page;" filled="f" stroked="f" coordsize="21600,21600" o:gfxdata="UEsDBAoAAAAAAIdO4kAAAAAAAAAAAAAAAAAEAAAAZHJzL1BLAwQUAAAACACHTuJAuI1ZntoAAAAL&#10;AQAADwAAAGRycy9kb3ducmV2LnhtbE2PQU+DQBSE7yb+h80z8dYuoFBEHo0SSWw8WZuet+yTJbK7&#10;yG5b/PduT3qczGTmm3I964GdaHK9NQjxMgJGprWyNx3C7qNZ5MCcF0aKwRpC+CEH6+r6qhSFtGfz&#10;Tqet71goMa4QCMr7seDctYq0cEs7kgnep5208EFOHZeTOIdyPfAkijKuRW/CghIj1Yrar+1RIzTU&#10;PD2/ugf3ne/TuFYv9du8qRFvb+LoEZin2f+F4YIf0KEKTAd7NNKxASFPVwHdIyzu0wzYJRGvsgTY&#10;ASFJ74BXJf//ofoFUEsDBBQAAAAIAIdO4kD4TfoazgEAAJEDAAAOAAAAZHJzL2Uyb0RvYy54bWyt&#10;U82O0zAQviPxDpbvNElp2W3UdCVULUJCgLTwAK5jN5b8x9ht0heAN+DEhTvP1efYsdPtluWyBy6O&#10;5yffzPfNeHkzGE32AoJytqHVpKREWO5aZbcN/frl9tU1JSEy2zLtrGjoQQR6s3r5Ytn7Wkxd53Qr&#10;gCCIDXXvG9rF6OuiCLwThoWJ88JiUDowLKIJ26IF1iO60cW0LN8UvYPWg+MiBPSuxyA9IcJzAJ2U&#10;iou14zsjbBxRQWgWkVLolA90lbuVUvD4ScogItENRaYxn1gE75t0Fqslq7fAfKf4qQX2nBaecDJM&#10;WSx6hlqzyMgO1D9QRnFwwck44c4UI5GsCLKoyifa3HXMi8wFpQ7+LHr4f7D84/4zENU2dHFFiWUG&#10;J378+eP468/x93dSJX16H2pMu/OYGIe3bsCtefAHdCbagwSTvkiIYBzVPZzVFUMkHJ3TclpdzzDE&#10;MTabozVPMMXj3x5CfCecIenSUMDpZVHZ/kOIY+pDSipm3a3SOk9Q278ciJk8RWp9bDHd4rAZTnw2&#10;rj0gnR4H39DwbcdAUKLfW1R2Uc1eL3BTsjGbX1VowGVkcxnZeVDbDpvNkuSCOKnM6rRVaRUu7dzW&#10;40ta3Q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4jVme2gAAAAsBAAAPAAAAAAAAAAEAIAAAACIA&#10;AABkcnMvZG93bnJldi54bWxQSwECFAAUAAAACACHTuJA+E36Gs4BAACRAwAADgAAAAAAAAABACAA&#10;AAApAQAAZHJzL2Uyb0RvYy54bWxQSwUGAAAAAAYABgBZAQAAaQUAAAAA&#10;">
              <v:fill on="f" focussize="0,0"/>
              <v:stroke on="f"/>
              <v:imagedata o:title=""/>
              <o:lock v:ext="edit" aspectratio="f"/>
              <v:textbox inset="7.19992125984252pt,3.59992125984252pt,7.19992125984252pt,3.59992125984252pt">
                <w:txbxContent>
                  <w:p w14:paraId="00B8C9F9">
                    <w:pPr>
                      <w:spacing w:line="360" w:lineRule="exact"/>
                      <w:rPr>
                        <w:rFonts w:ascii="微软雅黑" w:hAnsi="微软雅黑" w:eastAsia="微软雅黑" w:cs="微软雅黑"/>
                        <w:b/>
                        <w:bCs/>
                        <w:color w:val="0070C0"/>
                        <w:sz w:val="32"/>
                        <w:szCs w:val="32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0070C0"/>
                        <w:sz w:val="24"/>
                      </w:rPr>
                      <w:t>202</w:t>
                    </w: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0070C0"/>
                        <w:sz w:val="24"/>
                        <w:lang w:val="en-US" w:eastAsia="zh-CN"/>
                      </w:rPr>
                      <w:t>5</w:t>
                    </w: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0070C0"/>
                        <w:sz w:val="24"/>
                      </w:rPr>
                      <w:t>年度公开课文件</w:t>
                    </w: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0070C0"/>
                        <w:sz w:val="32"/>
                        <w:szCs w:val="32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11"/>
    <w:multiLevelType w:val="multilevel"/>
    <w:tmpl w:val="00000011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Restart w:val="0"/>
      <w:lvlText w:val="%2)"/>
      <w:lvlJc w:val="left"/>
      <w:pPr>
        <w:ind w:left="840" w:hanging="420"/>
      </w:pPr>
    </w:lvl>
    <w:lvl w:ilvl="2" w:tentative="0">
      <w:start w:val="1"/>
      <w:numFmt w:val="lowerRoman"/>
      <w:lvlRestart w:val="0"/>
      <w:lvlText w:val="%3."/>
      <w:lvlJc w:val="right"/>
      <w:pPr>
        <w:ind w:left="1260" w:hanging="420"/>
      </w:pPr>
    </w:lvl>
    <w:lvl w:ilvl="3" w:tentative="0">
      <w:start w:val="1"/>
      <w:numFmt w:val="decimal"/>
      <w:lvlRestart w:val="0"/>
      <w:lvlText w:val="%4."/>
      <w:lvlJc w:val="left"/>
      <w:pPr>
        <w:ind w:left="1680" w:hanging="420"/>
      </w:pPr>
    </w:lvl>
    <w:lvl w:ilvl="4" w:tentative="0">
      <w:start w:val="1"/>
      <w:numFmt w:val="lowerLetter"/>
      <w:lvlRestart w:val="0"/>
      <w:lvlText w:val="%5)"/>
      <w:lvlJc w:val="left"/>
      <w:pPr>
        <w:ind w:left="2100" w:hanging="420"/>
      </w:pPr>
    </w:lvl>
    <w:lvl w:ilvl="5" w:tentative="0">
      <w:start w:val="1"/>
      <w:numFmt w:val="lowerRoman"/>
      <w:lvlRestart w:val="0"/>
      <w:lvlText w:val="%6."/>
      <w:lvlJc w:val="right"/>
      <w:pPr>
        <w:ind w:left="2520" w:hanging="420"/>
      </w:pPr>
    </w:lvl>
    <w:lvl w:ilvl="6" w:tentative="0">
      <w:start w:val="1"/>
      <w:numFmt w:val="decimal"/>
      <w:lvlRestart w:val="0"/>
      <w:lvlText w:val="%7."/>
      <w:lvlJc w:val="left"/>
      <w:pPr>
        <w:ind w:left="2940" w:hanging="420"/>
      </w:pPr>
    </w:lvl>
    <w:lvl w:ilvl="7" w:tentative="0">
      <w:start w:val="1"/>
      <w:numFmt w:val="lowerLetter"/>
      <w:lvlRestart w:val="0"/>
      <w:lvlText w:val="%8)"/>
      <w:lvlJc w:val="left"/>
      <w:pPr>
        <w:ind w:left="3360" w:hanging="420"/>
      </w:pPr>
    </w:lvl>
    <w:lvl w:ilvl="8" w:tentative="0">
      <w:start w:val="1"/>
      <w:numFmt w:val="lowerRoman"/>
      <w:lvlRestart w:val="0"/>
      <w:lvlText w:val="%9."/>
      <w:lvlJc w:val="right"/>
      <w:pPr>
        <w:ind w:left="3780" w:hanging="420"/>
      </w:pPr>
    </w:lvl>
  </w:abstractNum>
  <w:abstractNum w:abstractNumId="1">
    <w:nsid w:val="00000020"/>
    <w:multiLevelType w:val="multilevel"/>
    <w:tmpl w:val="00000020"/>
    <w:lvl w:ilvl="0" w:tentative="0">
      <w:start w:val="0"/>
      <w:numFmt w:val="bullet"/>
      <w:lvlText w:val="·"/>
      <w:lvlJc w:val="left"/>
      <w:pPr>
        <w:ind w:left="1140" w:hanging="360"/>
      </w:pPr>
      <w:rPr>
        <w:rFonts w:hint="eastAsia" w:ascii="微软雅黑" w:hAnsi="微软雅黑" w:eastAsia="微软雅黑" w:cs="微软雅黑"/>
      </w:rPr>
    </w:lvl>
    <w:lvl w:ilvl="1" w:tentative="0">
      <w:start w:val="1"/>
      <w:numFmt w:val="bullet"/>
      <w:lvlRestart w:val="0"/>
      <w:lvlText w:val=""/>
      <w:lvlJc w:val="left"/>
      <w:pPr>
        <w:ind w:left="1620" w:hanging="420"/>
      </w:pPr>
      <w:rPr>
        <w:rFonts w:hint="default" w:ascii="Wingdings" w:hAnsi="Wingdings"/>
      </w:rPr>
    </w:lvl>
    <w:lvl w:ilvl="2" w:tentative="0">
      <w:start w:val="1"/>
      <w:numFmt w:val="bullet"/>
      <w:lvlRestart w:val="0"/>
      <w:lvlText w:val=""/>
      <w:lvlJc w:val="left"/>
      <w:pPr>
        <w:ind w:left="2040" w:hanging="420"/>
      </w:pPr>
      <w:rPr>
        <w:rFonts w:hint="default" w:ascii="Wingdings" w:hAnsi="Wingdings"/>
      </w:rPr>
    </w:lvl>
    <w:lvl w:ilvl="3" w:tentative="0">
      <w:start w:val="1"/>
      <w:numFmt w:val="bullet"/>
      <w:lvlRestart w:val="0"/>
      <w:lvlText w:val=""/>
      <w:lvlJc w:val="left"/>
      <w:pPr>
        <w:ind w:left="2460" w:hanging="420"/>
      </w:pPr>
      <w:rPr>
        <w:rFonts w:hint="default" w:ascii="Wingdings" w:hAnsi="Wingdings"/>
      </w:rPr>
    </w:lvl>
    <w:lvl w:ilvl="4" w:tentative="0">
      <w:start w:val="1"/>
      <w:numFmt w:val="bullet"/>
      <w:lvlRestart w:val="0"/>
      <w:lvlText w:val=""/>
      <w:lvlJc w:val="left"/>
      <w:pPr>
        <w:ind w:left="2880" w:hanging="420"/>
      </w:pPr>
      <w:rPr>
        <w:rFonts w:hint="default" w:ascii="Wingdings" w:hAnsi="Wingdings"/>
      </w:rPr>
    </w:lvl>
    <w:lvl w:ilvl="5" w:tentative="0">
      <w:start w:val="1"/>
      <w:numFmt w:val="bullet"/>
      <w:lvlRestart w:val="0"/>
      <w:lvlText w:val=""/>
      <w:lvlJc w:val="left"/>
      <w:pPr>
        <w:ind w:left="3300" w:hanging="420"/>
      </w:pPr>
      <w:rPr>
        <w:rFonts w:hint="default" w:ascii="Wingdings" w:hAnsi="Wingdings"/>
      </w:rPr>
    </w:lvl>
    <w:lvl w:ilvl="6" w:tentative="0">
      <w:start w:val="1"/>
      <w:numFmt w:val="bullet"/>
      <w:lvlRestart w:val="0"/>
      <w:lvlText w:val=""/>
      <w:lvlJc w:val="left"/>
      <w:pPr>
        <w:ind w:left="3720" w:hanging="420"/>
      </w:pPr>
      <w:rPr>
        <w:rFonts w:hint="default" w:ascii="Wingdings" w:hAnsi="Wingdings"/>
      </w:rPr>
    </w:lvl>
    <w:lvl w:ilvl="7" w:tentative="0">
      <w:start w:val="1"/>
      <w:numFmt w:val="bullet"/>
      <w:lvlRestart w:val="0"/>
      <w:lvlText w:val=""/>
      <w:lvlJc w:val="left"/>
      <w:pPr>
        <w:ind w:left="4140" w:hanging="420"/>
      </w:pPr>
      <w:rPr>
        <w:rFonts w:hint="default" w:ascii="Wingdings" w:hAnsi="Wingdings"/>
      </w:rPr>
    </w:lvl>
    <w:lvl w:ilvl="8" w:tentative="0">
      <w:start w:val="1"/>
      <w:numFmt w:val="bullet"/>
      <w:lvlRestart w:val="0"/>
      <w:lvlText w:val=""/>
      <w:lvlJc w:val="left"/>
      <w:pPr>
        <w:ind w:left="4560" w:hanging="420"/>
      </w:pPr>
      <w:rPr>
        <w:rFonts w:hint="default" w:ascii="Wingdings" w:hAnsi="Wingdings"/>
      </w:rPr>
    </w:lvl>
  </w:abstractNum>
  <w:abstractNum w:abstractNumId="2">
    <w:nsid w:val="118544E1"/>
    <w:multiLevelType w:val="multilevel"/>
    <w:tmpl w:val="118544E1"/>
    <w:lvl w:ilvl="0" w:tentative="0">
      <w:start w:val="1"/>
      <w:numFmt w:val="decimal"/>
      <w:lvlText w:val="%1"/>
      <w:lvlJc w:val="left"/>
      <w:pPr>
        <w:tabs>
          <w:tab w:val="left" w:pos="425"/>
        </w:tabs>
        <w:ind w:left="425" w:hanging="425"/>
      </w:pPr>
      <w:rPr>
        <w:rFonts w:hint="default" w:ascii="Arial" w:hAnsi="Arial" w:cs="Times New Roman"/>
        <w:b w:val="0"/>
        <w:i w:val="0"/>
        <w:sz w:val="30"/>
        <w:szCs w:val="30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992"/>
        </w:tabs>
        <w:ind w:left="992" w:hanging="567"/>
      </w:pPr>
      <w:rPr>
        <w:rFonts w:hint="default" w:ascii="Arial" w:hAnsi="Arial" w:cs="Times New Roman"/>
        <w:b w:val="0"/>
        <w:i w:val="0"/>
        <w:sz w:val="28"/>
        <w:szCs w:val="28"/>
      </w:rPr>
    </w:lvl>
    <w:lvl w:ilvl="2" w:tentative="0">
      <w:start w:val="1"/>
      <w:numFmt w:val="decimal"/>
      <w:lvlText w:val="%1.%2.%3"/>
      <w:lvlJc w:val="left"/>
      <w:pPr>
        <w:tabs>
          <w:tab w:val="left" w:pos="1702"/>
        </w:tabs>
        <w:ind w:left="1702" w:hanging="851"/>
      </w:pPr>
      <w:rPr>
        <w:rFonts w:hint="default" w:ascii="Arial" w:hAnsi="Arial" w:cs="Times New Roman"/>
        <w:b/>
        <w:i w:val="0"/>
        <w:sz w:val="21"/>
        <w:szCs w:val="24"/>
      </w:rPr>
    </w:lvl>
    <w:lvl w:ilvl="3" w:tentative="0">
      <w:start w:val="1"/>
      <w:numFmt w:val="decimal"/>
      <w:lvlText w:val="%1.%2.%3.%4"/>
      <w:lvlJc w:val="left"/>
      <w:pPr>
        <w:tabs>
          <w:tab w:val="left" w:pos="1984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2551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FhZDViNWRjNWRjYjY2MTkzZTg5NTM2MmYxZTIzMDUifQ=="/>
  </w:docVars>
  <w:rsids>
    <w:rsidRoot w:val="0038129F"/>
    <w:rsid w:val="00032D89"/>
    <w:rsid w:val="00084092"/>
    <w:rsid w:val="000957D7"/>
    <w:rsid w:val="001A162F"/>
    <w:rsid w:val="00246070"/>
    <w:rsid w:val="002D7923"/>
    <w:rsid w:val="0032425A"/>
    <w:rsid w:val="0038129F"/>
    <w:rsid w:val="00420E83"/>
    <w:rsid w:val="00450F55"/>
    <w:rsid w:val="004B3749"/>
    <w:rsid w:val="005455FA"/>
    <w:rsid w:val="005C11DB"/>
    <w:rsid w:val="005E1995"/>
    <w:rsid w:val="006A2059"/>
    <w:rsid w:val="00704418"/>
    <w:rsid w:val="00747943"/>
    <w:rsid w:val="007D1F3B"/>
    <w:rsid w:val="00813858"/>
    <w:rsid w:val="008516AD"/>
    <w:rsid w:val="00911EBE"/>
    <w:rsid w:val="00952945"/>
    <w:rsid w:val="00960F74"/>
    <w:rsid w:val="00981E0F"/>
    <w:rsid w:val="00A22998"/>
    <w:rsid w:val="00A55431"/>
    <w:rsid w:val="00B12FC9"/>
    <w:rsid w:val="00B960A7"/>
    <w:rsid w:val="00B96EEF"/>
    <w:rsid w:val="00C33763"/>
    <w:rsid w:val="00C908F7"/>
    <w:rsid w:val="00C968F4"/>
    <w:rsid w:val="00D36557"/>
    <w:rsid w:val="00D74BCE"/>
    <w:rsid w:val="00E33507"/>
    <w:rsid w:val="00E81B4C"/>
    <w:rsid w:val="00E93071"/>
    <w:rsid w:val="00F52177"/>
    <w:rsid w:val="00F54A06"/>
    <w:rsid w:val="00F879C7"/>
    <w:rsid w:val="0CAB5B83"/>
    <w:rsid w:val="0D1D7119"/>
    <w:rsid w:val="13494C0A"/>
    <w:rsid w:val="13B42DF7"/>
    <w:rsid w:val="1BA91921"/>
    <w:rsid w:val="1E32659E"/>
    <w:rsid w:val="249358FF"/>
    <w:rsid w:val="281C1B0B"/>
    <w:rsid w:val="31B467E1"/>
    <w:rsid w:val="3FA22582"/>
    <w:rsid w:val="4C970C99"/>
    <w:rsid w:val="558E2C9B"/>
    <w:rsid w:val="5D530AA5"/>
    <w:rsid w:val="5E045BBE"/>
    <w:rsid w:val="6F9F0256"/>
    <w:rsid w:val="77DB7D08"/>
    <w:rsid w:val="7B43462F"/>
    <w:rsid w:val="7C5E11BF"/>
    <w:rsid w:val="BFF93818"/>
    <w:rsid w:val="DCEFA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qFormat="1"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next w:val="1"/>
    <w:semiHidden/>
    <w:unhideWhenUsed/>
    <w:qFormat/>
    <w:uiPriority w:val="9"/>
    <w:pPr>
      <w:keepNext/>
      <w:keepLines/>
      <w:numPr>
        <w:ilvl w:val="1"/>
        <w:numId w:val="1"/>
      </w:numPr>
      <w:spacing w:before="100" w:beforeAutospacing="1" w:after="40" w:line="360" w:lineRule="auto"/>
      <w:outlineLvl w:val="1"/>
    </w:pPr>
    <w:rPr>
      <w:rFonts w:ascii="Arial" w:hAnsi="Arial" w:eastAsia="宋体" w:cs="Times New Roman"/>
      <w:kern w:val="2"/>
      <w:sz w:val="28"/>
      <w:szCs w:val="28"/>
      <w:lang w:val="en-US" w:eastAsia="zh-CN" w:bidi="ar-SA"/>
    </w:rPr>
  </w:style>
  <w:style w:type="paragraph" w:styleId="4">
    <w:name w:val="heading 3"/>
    <w:basedOn w:val="1"/>
    <w:next w:val="1"/>
    <w:semiHidden/>
    <w:unhideWhenUsed/>
    <w:qFormat/>
    <w:uiPriority w:val="9"/>
    <w:pPr>
      <w:spacing w:before="100" w:beforeAutospacing="1" w:after="100" w:afterAutospacing="1"/>
      <w:jc w:val="left"/>
      <w:outlineLvl w:val="2"/>
    </w:pPr>
    <w:rPr>
      <w:rFonts w:hint="eastAsia" w:ascii="宋体" w:hAnsi="宋体"/>
      <w:b/>
      <w:kern w:val="0"/>
      <w:sz w:val="27"/>
      <w:szCs w:val="27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0">
    <w:name w:val="Light List Accent 6"/>
    <w:basedOn w:val="8"/>
    <w:qFormat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nil"/>
          <w:tl2br w:val="nil"/>
          <w:tr2bl w:val="nil"/>
        </w:tcBorders>
      </w:tcPr>
    </w:tblStylePr>
  </w:style>
  <w:style w:type="character" w:styleId="12">
    <w:name w:val="Strong"/>
    <w:qFormat/>
    <w:uiPriority w:val="22"/>
    <w:rPr>
      <w:b/>
      <w:bCs/>
    </w:rPr>
  </w:style>
  <w:style w:type="character" w:styleId="13">
    <w:name w:val="Hyperlink"/>
    <w:qFormat/>
    <w:uiPriority w:val="0"/>
    <w:rPr>
      <w:color w:val="0000FF"/>
      <w:u w:val="single"/>
    </w:rPr>
  </w:style>
  <w:style w:type="paragraph" w:customStyle="1" w:styleId="14">
    <w:name w:val="正文文本 (2)"/>
    <w:basedOn w:val="1"/>
    <w:qFormat/>
    <w:uiPriority w:val="0"/>
    <w:pPr>
      <w:shd w:val="clear" w:color="auto" w:fill="FFFFFF"/>
      <w:spacing w:line="360" w:lineRule="exact"/>
    </w:pPr>
    <w:rPr>
      <w:rFonts w:ascii="微软雅黑" w:hAnsi="微软雅黑" w:eastAsia="微软雅黑" w:cs="微软雅黑"/>
      <w:sz w:val="22"/>
      <w:szCs w:val="22"/>
    </w:rPr>
  </w:style>
  <w:style w:type="paragraph" w:customStyle="1" w:styleId="15">
    <w:name w:val="_Style 24"/>
    <w:basedOn w:val="1"/>
    <w:next w:val="16"/>
    <w:qFormat/>
    <w:uiPriority w:val="0"/>
    <w:pPr>
      <w:ind w:firstLine="420" w:firstLineChars="200"/>
    </w:pPr>
  </w:style>
  <w:style w:type="paragraph" w:styleId="16">
    <w:name w:val="List Paragraph"/>
    <w:basedOn w:val="1"/>
    <w:autoRedefine/>
    <w:qFormat/>
    <w:uiPriority w:val="99"/>
    <w:pPr>
      <w:ind w:firstLine="420" w:firstLineChars="200"/>
    </w:pPr>
  </w:style>
  <w:style w:type="table" w:customStyle="1" w:styleId="17">
    <w:name w:val="网格表 4 - 着色 61"/>
    <w:basedOn w:val="8"/>
    <w:qFormat/>
    <w:uiPriority w:val="49"/>
    <w:tblPr>
      <w:tblBorders>
        <w:top w:val="single" w:color="FABF8F" w:sz="4" w:space="0"/>
        <w:left w:val="single" w:color="FABF8F" w:sz="4" w:space="0"/>
        <w:bottom w:val="single" w:color="FABF8F" w:sz="4" w:space="0"/>
        <w:right w:val="single" w:color="FABF8F" w:sz="4" w:space="0"/>
        <w:insideH w:val="single" w:color="FABF8F" w:sz="4" w:space="0"/>
        <w:insideV w:val="single" w:color="FABF8F" w:sz="4" w:space="0"/>
      </w:tblBorders>
    </w:tblPr>
    <w:tblStylePr w:type="firstRow">
      <w:rPr>
        <w:b/>
        <w:bCs/>
        <w:color w:val="FFFFFF"/>
      </w:rPr>
      <w:tcPr>
        <w:tc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il"/>
          <w:insideV w:val="nil"/>
          <w:tl2br w:val="nil"/>
          <w:tr2bl w:val="nil"/>
        </w:tcBorders>
        <w:shd w:val="clear" w:color="auto" w:fill="F79646"/>
      </w:tcPr>
    </w:tblStylePr>
    <w:tblStylePr w:type="lastRow">
      <w:rPr>
        <w:b/>
        <w:bCs/>
      </w:rPr>
      <w:tcPr>
        <w:tcBorders>
          <w:top w:val="double" w:color="F79646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9D9"/>
      </w:tcPr>
    </w:tblStylePr>
    <w:tblStylePr w:type="band1Horz">
      <w:tcPr>
        <w:shd w:val="clear" w:color="auto" w:fill="FDE9D9"/>
      </w:tcPr>
    </w:tblStylePr>
  </w:style>
  <w:style w:type="character" w:customStyle="1" w:styleId="18">
    <w:name w:val="grame"/>
    <w:qFormat/>
    <w:uiPriority w:val="0"/>
    <w:rPr>
      <w:rFonts w:ascii="Times New Roman" w:hAnsi="Times New Roman" w:eastAsia="宋体" w:cs="Times New Roman"/>
    </w:rPr>
  </w:style>
  <w:style w:type="paragraph" w:styleId="19">
    <w:name w:val="No Spacing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1754</Words>
  <Characters>1913</Characters>
  <Lines>17</Lines>
  <Paragraphs>4</Paragraphs>
  <TotalTime>0</TotalTime>
  <ScaleCrop>false</ScaleCrop>
  <LinksUpToDate>false</LinksUpToDate>
  <CharactersWithSpaces>1927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2022-01-14T05:35:00Z</dcterms:created>
  <dc:creator>mabo</dc:creator>
  <cp:lastModifiedBy>Yan</cp:lastModifiedBy>
  <dcterms:modified xsi:type="dcterms:W3CDTF">2025-11-05T07:36:56Z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CC673AF6228C446DA410211C3A497FCB_13</vt:lpwstr>
  </property>
</Properties>
</file>