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AB0920">
      <w:pPr>
        <w:tabs>
          <w:tab w:val="left" w:pos="7725"/>
        </w:tabs>
        <w:spacing w:line="480" w:lineRule="auto"/>
        <w:jc w:val="center"/>
        <w:rPr>
          <w:rFonts w:ascii="微软雅黑" w:hAnsi="微软雅黑" w:eastAsia="微软雅黑"/>
          <w:b/>
          <w:bCs/>
          <w:color w:val="3B3838"/>
          <w:sz w:val="48"/>
          <w:szCs w:val="48"/>
        </w:rPr>
      </w:pPr>
      <w:r>
        <w:rPr>
          <w:rFonts w:ascii="微软雅黑" w:hAnsi="微软雅黑" w:eastAsia="微软雅黑"/>
          <w:b/>
          <w:bCs/>
          <w:color w:val="3B3838"/>
          <w:sz w:val="48"/>
          <w:szCs w:val="4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6975" cy="1067498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825" cy="1067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89D184">
      <w:pPr>
        <w:tabs>
          <w:tab w:val="left" w:pos="7725"/>
        </w:tabs>
        <w:spacing w:line="480" w:lineRule="auto"/>
        <w:jc w:val="center"/>
        <w:rPr>
          <w:rFonts w:ascii="微软雅黑" w:hAnsi="微软雅黑" w:eastAsia="微软雅黑"/>
          <w:b/>
          <w:bCs/>
          <w:color w:val="3B3838"/>
          <w:sz w:val="48"/>
          <w:szCs w:val="48"/>
        </w:rPr>
      </w:pPr>
    </w:p>
    <w:p w14:paraId="553773F8">
      <w:pPr>
        <w:tabs>
          <w:tab w:val="left" w:pos="7725"/>
        </w:tabs>
        <w:spacing w:line="480" w:lineRule="auto"/>
        <w:jc w:val="center"/>
        <w:rPr>
          <w:rFonts w:ascii="微软雅黑" w:hAnsi="微软雅黑" w:eastAsia="微软雅黑"/>
          <w:b/>
          <w:bCs/>
          <w:color w:val="3B3838"/>
          <w:sz w:val="48"/>
          <w:szCs w:val="48"/>
        </w:rPr>
      </w:pPr>
    </w:p>
    <w:p w14:paraId="4B68C1B7">
      <w:pPr>
        <w:tabs>
          <w:tab w:val="left" w:pos="7725"/>
        </w:tabs>
        <w:spacing w:line="480" w:lineRule="auto"/>
        <w:jc w:val="center"/>
        <w:rPr>
          <w:rFonts w:ascii="微软雅黑" w:hAnsi="微软雅黑" w:eastAsia="微软雅黑"/>
          <w:b/>
          <w:bCs/>
          <w:color w:val="3B3838"/>
          <w:sz w:val="48"/>
          <w:szCs w:val="48"/>
        </w:rPr>
      </w:pPr>
    </w:p>
    <w:p w14:paraId="0CDC7468">
      <w:pPr>
        <w:tabs>
          <w:tab w:val="left" w:pos="7725"/>
        </w:tabs>
        <w:spacing w:line="480" w:lineRule="auto"/>
        <w:jc w:val="center"/>
        <w:rPr>
          <w:rFonts w:ascii="微软雅黑" w:hAnsi="微软雅黑" w:eastAsia="微软雅黑"/>
          <w:b/>
          <w:bCs/>
          <w:color w:val="3B3838"/>
          <w:sz w:val="48"/>
          <w:szCs w:val="48"/>
        </w:rPr>
      </w:pPr>
    </w:p>
    <w:p w14:paraId="006A74FB">
      <w:pPr>
        <w:tabs>
          <w:tab w:val="left" w:pos="7725"/>
        </w:tabs>
        <w:spacing w:line="480" w:lineRule="auto"/>
        <w:jc w:val="center"/>
        <w:rPr>
          <w:rFonts w:ascii="微软雅黑" w:hAnsi="微软雅黑" w:eastAsia="微软雅黑"/>
          <w:b/>
          <w:bCs/>
          <w:color w:val="3B3838"/>
          <w:sz w:val="48"/>
          <w:szCs w:val="48"/>
        </w:rPr>
      </w:pPr>
    </w:p>
    <w:p w14:paraId="0F166155">
      <w:pPr>
        <w:tabs>
          <w:tab w:val="left" w:pos="7725"/>
        </w:tabs>
        <w:spacing w:line="480" w:lineRule="auto"/>
        <w:jc w:val="center"/>
        <w:rPr>
          <w:rFonts w:ascii="微软雅黑" w:hAnsi="微软雅黑" w:eastAsia="微软雅黑"/>
          <w:b/>
          <w:bCs/>
          <w:color w:val="3B3838"/>
          <w:sz w:val="48"/>
          <w:szCs w:val="48"/>
        </w:rPr>
      </w:pPr>
    </w:p>
    <w:p w14:paraId="68A0AA6E">
      <w:pPr>
        <w:tabs>
          <w:tab w:val="left" w:pos="7725"/>
        </w:tabs>
        <w:spacing w:line="480" w:lineRule="auto"/>
        <w:jc w:val="center"/>
        <w:rPr>
          <w:rFonts w:ascii="微软雅黑" w:hAnsi="微软雅黑" w:eastAsia="微软雅黑"/>
          <w:b/>
          <w:color w:val="C00000"/>
          <w:sz w:val="32"/>
          <w:szCs w:val="32"/>
        </w:rPr>
      </w:pPr>
    </w:p>
    <w:p w14:paraId="76B73E46">
      <w:pPr>
        <w:tabs>
          <w:tab w:val="left" w:pos="7725"/>
        </w:tabs>
        <w:spacing w:line="480" w:lineRule="auto"/>
        <w:jc w:val="center"/>
        <w:rPr>
          <w:rFonts w:ascii="微软雅黑" w:hAnsi="微软雅黑" w:eastAsia="微软雅黑"/>
          <w:b/>
          <w:color w:val="C00000"/>
          <w:sz w:val="32"/>
          <w:szCs w:val="32"/>
        </w:rPr>
      </w:pPr>
    </w:p>
    <w:p w14:paraId="6EDCF2C5">
      <w:pPr>
        <w:tabs>
          <w:tab w:val="left" w:pos="7725"/>
        </w:tabs>
        <w:spacing w:line="480" w:lineRule="auto"/>
        <w:jc w:val="center"/>
        <w:rPr>
          <w:rFonts w:ascii="微软雅黑" w:hAnsi="微软雅黑" w:eastAsia="微软雅黑"/>
          <w:b/>
          <w:color w:val="C00000"/>
          <w:sz w:val="32"/>
          <w:szCs w:val="32"/>
        </w:rPr>
      </w:pPr>
    </w:p>
    <w:p w14:paraId="2D5A6CC6">
      <w:pPr>
        <w:tabs>
          <w:tab w:val="left" w:pos="7725"/>
        </w:tabs>
        <w:spacing w:line="480" w:lineRule="auto"/>
        <w:jc w:val="center"/>
        <w:rPr>
          <w:rFonts w:ascii="微软雅黑" w:hAnsi="微软雅黑" w:eastAsia="微软雅黑"/>
          <w:b/>
          <w:color w:val="C00000"/>
          <w:sz w:val="32"/>
          <w:szCs w:val="32"/>
        </w:rPr>
      </w:pPr>
    </w:p>
    <w:p w14:paraId="010BAF7E">
      <w:pPr>
        <w:tabs>
          <w:tab w:val="left" w:pos="7725"/>
        </w:tabs>
        <w:spacing w:line="480" w:lineRule="auto"/>
        <w:jc w:val="center"/>
        <w:rPr>
          <w:rFonts w:ascii="微软雅黑" w:hAnsi="微软雅黑" w:eastAsia="微软雅黑"/>
          <w:b/>
          <w:color w:val="C00000"/>
          <w:sz w:val="32"/>
          <w:szCs w:val="32"/>
        </w:rPr>
      </w:pPr>
    </w:p>
    <w:p w14:paraId="385813CB">
      <w:pPr>
        <w:tabs>
          <w:tab w:val="left" w:pos="7725"/>
        </w:tabs>
        <w:spacing w:line="480" w:lineRule="auto"/>
        <w:jc w:val="center"/>
        <w:rPr>
          <w:rFonts w:ascii="微软雅黑" w:hAnsi="微软雅黑" w:eastAsia="微软雅黑"/>
          <w:b/>
          <w:color w:val="C00000"/>
          <w:sz w:val="32"/>
          <w:szCs w:val="32"/>
        </w:rPr>
      </w:pPr>
    </w:p>
    <w:p w14:paraId="25FC343B">
      <w:pPr>
        <w:tabs>
          <w:tab w:val="left" w:pos="7725"/>
        </w:tabs>
        <w:spacing w:line="480" w:lineRule="auto"/>
        <w:jc w:val="center"/>
        <w:rPr>
          <w:rFonts w:ascii="微软雅黑" w:hAnsi="微软雅黑" w:eastAsia="微软雅黑"/>
          <w:b/>
          <w:color w:val="C00000"/>
          <w:sz w:val="32"/>
          <w:szCs w:val="32"/>
        </w:rPr>
      </w:pPr>
    </w:p>
    <w:p w14:paraId="576C8670">
      <w:pPr>
        <w:tabs>
          <w:tab w:val="left" w:pos="7725"/>
        </w:tabs>
        <w:spacing w:line="480" w:lineRule="auto"/>
        <w:jc w:val="center"/>
        <w:rPr>
          <w:rFonts w:ascii="微软雅黑" w:hAnsi="微软雅黑" w:eastAsia="微软雅黑"/>
          <w:b/>
          <w:color w:val="C00000"/>
          <w:sz w:val="32"/>
          <w:szCs w:val="32"/>
        </w:rPr>
      </w:pPr>
    </w:p>
    <w:p w14:paraId="796E49B4">
      <w:pPr>
        <w:tabs>
          <w:tab w:val="left" w:pos="7725"/>
        </w:tabs>
        <w:spacing w:line="480" w:lineRule="auto"/>
        <w:jc w:val="center"/>
        <w:rPr>
          <w:rFonts w:ascii="微软雅黑" w:hAnsi="微软雅黑" w:eastAsia="微软雅黑"/>
          <w:b/>
          <w:color w:val="C00000"/>
          <w:sz w:val="32"/>
          <w:szCs w:val="32"/>
        </w:rPr>
      </w:pPr>
    </w:p>
    <w:p w14:paraId="170E887C">
      <w:pPr>
        <w:tabs>
          <w:tab w:val="left" w:pos="7725"/>
        </w:tabs>
        <w:spacing w:line="480" w:lineRule="auto"/>
        <w:jc w:val="center"/>
        <w:rPr>
          <w:rFonts w:ascii="微软雅黑" w:hAnsi="微软雅黑" w:eastAsia="微软雅黑"/>
          <w:b/>
          <w:color w:val="C00000"/>
          <w:sz w:val="32"/>
          <w:szCs w:val="32"/>
        </w:rPr>
      </w:pPr>
    </w:p>
    <w:p w14:paraId="2396CDE6">
      <w:pPr>
        <w:tabs>
          <w:tab w:val="left" w:pos="7725"/>
        </w:tabs>
        <w:spacing w:line="480" w:lineRule="auto"/>
        <w:jc w:val="center"/>
        <w:rPr>
          <w:rFonts w:ascii="微软雅黑" w:hAnsi="微软雅黑" w:eastAsia="微软雅黑"/>
          <w:b/>
          <w:color w:val="C00000"/>
          <w:sz w:val="44"/>
          <w:szCs w:val="44"/>
        </w:rPr>
      </w:pPr>
    </w:p>
    <w:p w14:paraId="6B65A3A7">
      <w:pPr>
        <w:spacing w:line="660" w:lineRule="exact"/>
        <w:rPr>
          <w:rFonts w:ascii="微软雅黑" w:hAnsi="微软雅黑" w:eastAsia="微软雅黑" w:cs="Tahoma"/>
          <w:b/>
          <w:kern w:val="36"/>
          <w:sz w:val="40"/>
          <w:szCs w:val="40"/>
        </w:rPr>
      </w:pPr>
      <w:r>
        <w:rPr>
          <w:rFonts w:ascii="微软雅黑" w:hAnsi="微软雅黑" w:eastAsia="微软雅黑" w:cs="Tahoma"/>
          <w:b/>
          <w:kern w:val="36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56080" cy="466090"/>
                <wp:effectExtent l="0" t="0" r="1270" b="635"/>
                <wp:wrapNone/>
                <wp:docPr id="20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080" cy="466090"/>
                          <a:chOff x="0" y="0"/>
                          <a:chExt cx="1360436" cy="432048"/>
                        </a:xfrm>
                      </wpg:grpSpPr>
                      <wps:wsp>
                        <wps:cNvPr id="21" name="五边形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4690" cy="432048"/>
                          </a:xfrm>
                          <a:prstGeom prst="homePlate">
                            <a:avLst>
                              <a:gd name="adj" fmla="val 50004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D81AB14"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课程背景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" name="燕尾形 3"/>
                        <wps:cNvSpPr>
                          <a:spLocks noChangeArrowheads="1"/>
                        </wps:cNvSpPr>
                        <wps:spPr bwMode="auto">
                          <a:xfrm>
                            <a:off x="946389" y="0"/>
                            <a:ext cx="414047" cy="432048"/>
                          </a:xfrm>
                          <a:prstGeom prst="chevron">
                            <a:avLst>
                              <a:gd name="adj" fmla="val 50000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" o:spid="_x0000_s1026" o:spt="203" style="position:absolute;left:0pt;margin-left:0pt;margin-top:0pt;height:36.7pt;width:130.4pt;z-index:251660288;mso-width-relative:page;mso-height-relative:page;" coordsize="1360436,432048" o:gfxdata="UEsDBAoAAAAAAIdO4kAAAAAAAAAAAAAAAAAEAAAAZHJzL1BLAwQUAAAACACHTuJA+CZto9UAAAAE&#10;AQAADwAAAGRycy9kb3ducmV2LnhtbE2PQUvDQBCF74L/YRnBm91Nq1ViNkWKeiqCrVB6mybTJDQ7&#10;G7LbpP33jl708mB4w3vfyxZn16qB+tB4tpBMDCjiwpcNVxa+Nm93T6BCRC6x9UwWLhRgkV9fZZiW&#10;fuRPGtaxUhLCIUULdYxdqnUoanIYJr4jFu/ge4dRzr7SZY+jhLtWT42Za4cNS0ONHS1rKo7rk7Pw&#10;PuL4Mkteh9XxsLzsNg8f21VC1t7eJOYZVKRz/HuGH3xBh1yY9v7EZVCtBRkSf1W86dzIjL2Fx9k9&#10;6DzT/+Hzb1BLAwQUAAAACACHTuJAAWOTt+8CAAAZCAAADgAAAGRycy9lMm9Eb2MueG1s1ZXdbtMw&#10;FMfvkXgHy/csSZuGNlo6TRudkAZMGjyA6zgfkNjGdpuOayS45AJegCfgFhB7GqbxGBw7SVetNxWI&#10;Sdy0ObbP8Tm/87e9f7CqK7RkSpeCJzjY8zFinIq05HmCXzyfPRhjpA3hKakEZwm+YBofTO/f229k&#10;zAaiEFXKFIIgXMeNTHBhjIw9T9OC1UTvCck4TGZC1cSAqXIvVaSB6HXlDXw/8hqhUqkEZVrD6HE7&#10;ibuIapeAIstKyo4FXdSMmzaqYhUxUJIuSqnx1GWbZYyaZ1mmmUFVgqFS435hE/ie219vuk/iXBFZ&#10;lLRLgeySwq2aalJy2HQd6pgYghaq3ApVl1QJLTKzR0XttYU4IlBF4N9ic6LEQrpa8rjJ5Ro6NOoW&#10;9T8OS58uzxQq0wQPAAknNXT8+vvbqw/v0cjCaWQew5oTJc/lmeoG8tay9a4yVdt/qAStHNaLNVa2&#10;MojCYBCNIn8M4SnMhVHkTzrutIDmbLnR4lHvOIz8cBh1jsOBH45tTl6/rWezWyfTSBCkvqGk/47S&#10;eUEkc/C1JdBTCnpKP799/HX59erHZzRoQblllpLloeWpoK804uKoIDxnh0qJpmAkhawCV4RNF+K2&#10;DtbQ4IrmzRORQg/IwggnqJ0A+1EYAdQW8DYnEkulzQkTNbIfwEXU7AzOi62PxGR5qo39yNNOASR9&#10;iVFWV3AUlqRCI9/3w458txh60Md05YqqTGdlVTlD5fOjSiFwTfBsFh36rt/gojeXVdwu5sK6tV21&#10;I9DTFoXVno7Nar5yqtPxXKQXQEiJ9hDDFeYqUW8wauAAJ1i/XhDFMKoec6A8CcIQkBhnhKOHVt9q&#10;c2a+OUM4LQTcC9QojFrjyLT3xEKqMi9gr8DR4uIQepOVxuZsU2zz6gwQYJv4v1fioFfi9btPV18u&#10;rRKHd6jESRgNxxOMts97GIR++HB3NcLLsVSivT930mIvpzvW4v8jQHcxwovh7srudbNP0qbtBHvz&#10;ok9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F0FAABbQ29udGVudF9UeXBlc10ueG1sUEsBAhQACgAAAAAAh07iQAAAAAAAAAAAAAAAAAYAAAAA&#10;AAAAAAAQAAAAPwQAAF9yZWxzL1BLAQIUABQAAAAIAIdO4kCKFGY80QAAAJQBAAALAAAAAAAAAAEA&#10;IAAAAGMEAABfcmVscy8ucmVsc1BLAQIUAAoAAAAAAIdO4kAAAAAAAAAAAAAAAAAEAAAAAAAAAAAA&#10;EAAAAAAAAABkcnMvUEsBAhQAFAAAAAgAh07iQPgmbaPVAAAABAEAAA8AAAAAAAAAAQAgAAAAIgAA&#10;AGRycy9kb3ducmV2LnhtbFBLAQIUABQAAAAIAIdO4kABY5O37wIAABkIAAAOAAAAAAAAAAEAIAAA&#10;ACQBAABkcnMvZTJvRG9jLnhtbFBLBQYAAAAABgAGAFkBAACFBgAAAAA=&#10;">
                <o:lock v:ext="edit" aspectratio="f"/>
                <v:shape id="五边形 2" o:spid="_x0000_s1026" o:spt="15" type="#_x0000_t15" style="position:absolute;left:0;top:0;height:432048;width:1064690;v-text-anchor:middle;" fillcolor="#FF6A00" filled="t" stroked="f" coordsize="21600,21600" o:gfxdata="UEsDBAoAAAAAAIdO4kAAAAAAAAAAAAAAAAAEAAAAZHJzL1BLAwQUAAAACACHTuJAS3zvUr0AAADb&#10;AAAADwAAAGRycy9kb3ducmV2LnhtbEWPQWsCMRSE70L/Q3hCL+Jm14PW1eihIEgLQrUHj4/Nc7Ps&#10;5mXZxGj76xtB6HGYmW+Y9fZuOxFp8I1jBUWWgyCunG64VvB92k3fQPiArLFzTAp+yMN28zJaY6nd&#10;jb8oHkMtEoR9iQpMCH0ppa8MWfSZ64mTd3GDxZDkUEs94C3BbSdneT6XFhtOCwZ7ejdUtcerVTBZ&#10;fPBvrN3VfppzbNvJMh4oKPU6LvIViED38B9+tvdawayAx5f0A+T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fO9SvQAA&#10;ANsAAAAPAAAAAAAAAAEAIAAAACIAAABkcnMvZG93bnJldi54bWxQSwECFAAUAAAACACHTuJAMy8F&#10;njsAAAA5AAAAEAAAAAAAAAABACAAAAAMAQAAZHJzL3NoYXBleG1sLnhtbFBLBQYAAAAABgAGAFsB&#10;AAC2AwAAAAA=&#10;" adj="17218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1D81AB14"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FFFFFF"/>
                            <w:kern w:val="24"/>
                            <w:sz w:val="36"/>
                            <w:szCs w:val="36"/>
                          </w:rPr>
                          <w:t>课程背景</w:t>
                        </w:r>
                      </w:p>
                    </w:txbxContent>
                  </v:textbox>
                </v:shape>
                <v:shape id="燕尾形 3" o:spid="_x0000_s1026" o:spt="55" type="#_x0000_t55" style="position:absolute;left:946389;top:0;height:432048;width:414047;v-text-anchor:middle;" fillcolor="#FF6A00" filled="t" stroked="f" coordsize="21600,21600" o:gfxdata="UEsDBAoAAAAAAIdO4kAAAAAAAAAAAAAAAAAEAAAAZHJzL1BLAwQUAAAACACHTuJACJ96ErsAAADb&#10;AAAADwAAAGRycy9kb3ducmV2LnhtbEWPT4vCMBTE74LfIbwFb5ragy7VWJYFRZA9+Pf8aN62pc1L&#10;SaJVP/1GEPY4zG9mmGV+N624kfO1ZQXTSQKCuLC65lLB6bgef4LwAVlja5kUPMhDvhoOlphp2/Oe&#10;bodQiljCPkMFVQhdJqUvKjLoJ7Yjjt6vdQZDlK6U2mEfy00r0ySZSYM1x4UKO/quqGgOV6Og/ZHX&#10;Lz3vd83x8nSRPMvN+qzU6GOaLEAEuod/+J3eagVpCq8v8QfI1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J96ErsAAADb&#10;AAAADwAAAAAAAAABACAAAAAiAAAAZHJzL2Rvd25yZXYueG1sUEsBAhQAFAAAAAgAh07iQDMvBZ47&#10;AAAAOQAAABAAAAAAAAAAAQAgAAAACgEAAGRycy9zaGFwZXhtbC54bWxQSwUGAAAAAAYABgBbAQAA&#10;tAMAAAAA&#10;" adj="10800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3544393A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  <w:r>
        <w:rPr>
          <w:sz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170180</wp:posOffset>
                </wp:positionV>
                <wp:extent cx="5516880" cy="2158365"/>
                <wp:effectExtent l="635" t="0" r="0" b="0"/>
                <wp:wrapNone/>
                <wp:docPr id="19" name="文本框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6880" cy="2158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CCE6E2">
                            <w:pPr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color w:val="FF6A0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color w:val="FF6A00"/>
                              </w:rPr>
                              <w:t>以下企业痛点您是否感同身受？</w:t>
                            </w:r>
                          </w:p>
                          <w:p w14:paraId="0FC246D8">
                            <w:pPr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带兵打仗没有章法；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业绩增长没有抓手；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团队成员没有激情；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cr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培养人才没有方法。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82" o:spid="_x0000_s1026" o:spt="202" type="#_x0000_t202" style="position:absolute;left:0pt;margin-left:-1.45pt;margin-top:13.4pt;height:169.95pt;width:434.4pt;z-index:251659264;mso-width-relative:page;mso-height-relative:page;" filled="f" stroked="f" coordsize="21600,21600" o:gfxdata="UEsDBAoAAAAAAIdO4kAAAAAAAAAAAAAAAAAEAAAAZHJzL1BLAwQUAAAACACHTuJANyt069cAAAAJ&#10;AQAADwAAAGRycy9kb3ducmV2LnhtbE2PwU7DMBBE70j8g7VI3Fq7gZo2ZNMDiCuIApV6c2M3iYjX&#10;Uew24e9ZTvS4M6PZN8Vm8p04uyG2gRAWcwXCURVsSzXC58fLbAUiJkPWdIEcwo+LsCmvrwqT2zDS&#10;uztvUy24hGJuEJqU+lzKWDXOmzgPvSP2jmHwJvE51NIOZuRy38lMKS29aYk/NKZ3T42rvrcnj/D1&#10;etzv7tVb/eyX/RgmJcmvJeLtzUI9gkhuSv9h+MNndCiZ6RBOZKPoEGbZmpMImeYF7K/0koUDwp3W&#10;DyDLQl4uKH8BUEsDBBQAAAAIAIdO4kD/n1u4GgIAABkEAAAOAAAAZHJzL2Uyb0RvYy54bWytU0Fu&#10;2zAQvBfoHwjea1mO7TqC5SCNkaJA2hRI+wCaoiyiEpdd0pbcBzQ/6KmX3vMuv6NLynHd9JJDLwLJ&#10;Xc7ODEfzi66p2Vah02Byng6GnCkjodBmnfPPn65fzThzXphC1GBUznfK8YvFyxfz1mZqBBXUhUJG&#10;IMZlrc155b3NksTJSjXCDcAqQ8USsBGetrhOChQtoTd1MhoOp0kLWFgEqZyj02Vf5AdEfA4glKWW&#10;agly0yjje1RUtfAkyVXaOr6IbMtSSX9blk55VueclPr4pSG0XoVvspiLbI3CVloeKIjnUHiiqRHa&#10;0NAj1FJ4wTao/4FqtERwUPqBhCbphURHSEU6fOLNXSWsilrIamePprv/Bys/bD8i0wUl4ZwzIxp6&#10;8f2P+/3Ph/2v7+xsNgoOtdZl1HhnqdV3b6Cj7qjW2RuQXxwzcFUJs1aXiNBWShTEMA03k5OrPY4L&#10;IKv2PRQ0SWw8RKCuxCbYR4YwQqfX2R1fR3WeSTqcTNLpbEYlSbVROpmdTSdxhsger1t0/q2ChoVF&#10;zpGeP8KL7Y3zgY7IHlvCNAPXuq5jBGrz1wE1hpNIPzDuuftu1R3sWEGxIyEIfaLof6JFBfiNs5bS&#10;lHP3dSNQcVa/M2TGeToeh/jFzXjyekQbPK2sTivCSILKueesX175PrIbi3pd0aTefgOXZGCpo7Tg&#10;dM/qwJsSExUf0h0iebqPXX/+6MV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Nyt069cAAAAJAQAA&#10;DwAAAAAAAAABACAAAAAiAAAAZHJzL2Rvd25yZXYueG1sUEsBAhQAFAAAAAgAh07iQP+fW7gaAgAA&#10;GQQAAA4AAAAAAAAAAQAgAAAAJgEAAGRycy9lMm9Eb2MueG1sUEsFBgAAAAAGAAYAWQEAALI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0CCE6E2">
                      <w:pPr>
                        <w:jc w:val="center"/>
                        <w:rPr>
                          <w:rFonts w:ascii="微软雅黑" w:hAnsi="微软雅黑" w:eastAsia="微软雅黑" w:cs="微软雅黑"/>
                          <w:b/>
                          <w:color w:val="FF6A0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color w:val="FF6A00"/>
                        </w:rPr>
                        <w:t>以下企业痛点您是否感同身受？</w:t>
                      </w:r>
                    </w:p>
                    <w:p w14:paraId="0FC246D8">
                      <w:pPr>
                        <w:jc w:val="center"/>
                        <w:rPr>
                          <w:rFonts w:ascii="微软雅黑" w:hAnsi="微软雅黑" w:eastAsia="微软雅黑" w:cs="微软雅黑"/>
                          <w:b/>
                          <w:bCs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带兵打仗没有章法；</w:t>
                      </w:r>
                      <w:r>
                        <w:rPr>
                          <w:rFonts w:hint="eastAsia" w:ascii="微软雅黑" w:hAnsi="微软雅黑" w:eastAsia="微软雅黑" w:cs="微软雅黑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 w:cs="微软雅黑"/>
                        </w:rPr>
                        <w:t>业绩增长没有抓手；</w:t>
                      </w:r>
                      <w:r>
                        <w:rPr>
                          <w:rFonts w:hint="eastAsia" w:ascii="微软雅黑" w:hAnsi="微软雅黑" w:eastAsia="微软雅黑" w:cs="微软雅黑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 w:cs="微软雅黑"/>
                        </w:rPr>
                        <w:t>团队成员没有激情；</w:t>
                      </w:r>
                      <w:r>
                        <w:rPr>
                          <w:rFonts w:hint="eastAsia" w:ascii="微软雅黑" w:hAnsi="微软雅黑" w:eastAsia="微软雅黑" w:cs="微软雅黑"/>
                        </w:rPr>
                        <w:cr/>
                      </w:r>
                      <w:r>
                        <w:rPr>
                          <w:rFonts w:hint="eastAsia" w:ascii="微软雅黑" w:hAnsi="微软雅黑" w:eastAsia="微软雅黑" w:cs="微软雅黑"/>
                        </w:rPr>
                        <w:t>培养人才没有方法。</w:t>
                      </w:r>
                      <w:r>
                        <w:rPr>
                          <w:rFonts w:ascii="微软雅黑" w:hAnsi="微软雅黑" w:eastAsia="微软雅黑" w:cs="微软雅黑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</w:p>
    <w:p w14:paraId="15542DC8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 w14:paraId="596CFE9D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 w14:paraId="4570A646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 w14:paraId="0DA7B216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</w:p>
    <w:p w14:paraId="7567A39F">
      <w:pPr>
        <w:spacing w:line="660" w:lineRule="exact"/>
        <w:rPr>
          <w:rFonts w:ascii="微软雅黑" w:hAnsi="微软雅黑" w:eastAsia="微软雅黑" w:cs="Tahoma"/>
          <w:b/>
          <w:color w:val="E3390B"/>
          <w:kern w:val="36"/>
          <w:sz w:val="40"/>
          <w:szCs w:val="40"/>
        </w:rPr>
      </w:pPr>
      <w:r>
        <w:rPr>
          <w:rFonts w:hint="eastAsia" w:ascii="微软雅黑" w:hAnsi="微软雅黑" w:eastAsia="微软雅黑" w:cs="Tahoma"/>
          <w:b/>
          <w:color w:val="E3390B"/>
          <w:kern w:val="36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90170</wp:posOffset>
                </wp:positionH>
                <wp:positionV relativeFrom="paragraph">
                  <wp:posOffset>151130</wp:posOffset>
                </wp:positionV>
                <wp:extent cx="5169535" cy="3069590"/>
                <wp:effectExtent l="13970" t="8255" r="7620" b="8255"/>
                <wp:wrapNone/>
                <wp:docPr id="18" name="AutoShape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9535" cy="3069590"/>
                        </a:xfrm>
                        <a:prstGeom prst="flowChartDocument">
                          <a:avLst/>
                        </a:prstGeom>
                        <a:noFill/>
                        <a:ln w="12700" algn="ctr">
                          <a:solidFill>
                            <a:srgbClr val="FF6A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321C5AC9">
                            <w:pPr>
                              <w:spacing w:line="360" w:lineRule="auto"/>
                              <w:ind w:firstLine="420" w:firstLineChars="200"/>
                              <w:jc w:val="left"/>
                              <w:rPr>
                                <w:rFonts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</w:rPr>
                              <w:t>“阿里巴巴销售铁军”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是中国互联网史上最彪悍、最勇猛、最具阿里味的团队，在阿里早期，用汗水磕下每一位客户，为阿里的发展奠定了坚厚的基础，被马云评价为“最有阿里味儿”的一群人。6年时间，从零开始，一年做到每天营收100万，两年做到每天利润100万，三年做到每天纳税100万。培养出了滴滴创始人程维、美团前COO干嘉伟、同程旅游创始人吴志祥等超级人才。</w:t>
                            </w:r>
                          </w:p>
                          <w:p w14:paraId="04D3A3BF">
                            <w:pPr>
                              <w:spacing w:line="360" w:lineRule="auto"/>
                              <w:ind w:firstLine="420" w:firstLineChars="200"/>
                              <w:jc w:val="left"/>
                              <w:rPr>
                                <w:rFonts w:ascii="微软雅黑" w:hAnsi="微软雅黑" w:eastAsia="微软雅黑" w:cs="微软雅黑"/>
                                <w:b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</w:rPr>
                              <w:t>那么，阿里巴巴是如何打造销售队伍的？这样一支铁军背后又有怎样的秘密？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utoShape 438" o:spid="_x0000_s1026" o:spt="114" type="#_x0000_t114" style="position:absolute;left:0pt;margin-left:7.1pt;margin-top:11.9pt;height:241.7pt;width:407.05pt;z-index:251661312;mso-width-relative:page;mso-height-relative:page;" filled="f" stroked="t" coordsize="21600,21600" o:gfxdata="UEsDBAoAAAAAAIdO4kAAAAAAAAAAAAAAAAAEAAAAZHJzL1BLAwQUAAAACACHTuJAd4eJ0dkAAAAJ&#10;AQAADwAAAGRycy9kb3ducmV2LnhtbE2PS0/DMBCE70j8B2uRuFG7Lo8oxOmhiFtASlvRcnOTJQnE&#10;6xC7D/j1LCc4jmY08002P7leHHAMnScD04kCgVT5uqPGwHr1eJWACNFSbXtPaOALA8zz87PMprU/&#10;UomHZWwEl1BIrYE2xiGVMlQtOhsmfkBi782PzkaWYyPr0R653PVSK3Urne2IF1o74KLF6mO5dwY2&#10;24fiKeLzy/vroijDZ7Fal/htzOXFVN2DiHiKf2H4xWd0yJlp5/dUB9GzvtacNKBn/ID9RCczEDsD&#10;N+pOg8wz+f9B/gNQSwMEFAAAAAgAh07iQM9fPAFAAgAAfwQAAA4AAABkcnMvZTJvRG9jLnhtbK1U&#10;y27bMBC8F+g/ELw3kh07cQTLQZDARYG0DZD2A2iKkoiSXHZJW06/vkvKdh695FAfBC65nN2ZHXp5&#10;vbeG7RQGDa7mk7OSM+UkNNp1Nf/5Y/1pwVmIwjXCgFM1f1KBX68+flgOvlJT6ME0ChmBuFANvuZ9&#10;jL4qiiB7ZUU4A68cHbaAVkQKsSsaFAOhW1NMy/KiGAAbjyBVCLR7Nx7yAyK+BxDaVkt1B3JrlYsj&#10;KiojIlEKvfaBr3K3batk/N62QUVmak5MY/5SEVpv0rdYLUXVofC9locWxHtaeMPJCu2o6AnqTkTB&#10;tqj/gbJaIgRo45kEW4xEsiLEYlK+0eaxF15lLiR18CfRw/+Dld92D8h0Q06guTthaeI32wi5NJud&#10;L5JCgw8VJT76B0wcg78H+SswB7e9cJ26QYShV6KhviYpv3h1IQWBrrLN8BUawheEn8Xat2gTIMnA&#10;9nkmT6eZqH1kkjbnk4ur+fmcM0ln5yUFV3lqhaiO1z2G+FmBZWlR89bAQI1hPBok1xK7+xBTb6I6&#10;5qfSDtbamOwC49hABKaXJZlDmI5eh4yYLwcwukmJmT52m1uDbCfIU+v1xQ3lj8Cv0qyO9E6MtjVf&#10;lOl3SDIugajszUNLR4VGpeN+sye8tLmB5omEQxh9S6+WFj3gH84G8mzNw++tQMWZ+eJI/KvJbJZM&#10;noPZ/HJKAb482bw8EU4SVM0jsc3L2zg+jK1H3fVUaZLJO0iGaHVW77mrw5jJl1nUwxtKxn8Z56zn&#10;/43V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eHidHZAAAACQEAAA8AAAAAAAAAAQAgAAAAIgAA&#10;AGRycy9kb3ducmV2LnhtbFBLAQIUABQAAAAIAIdO4kDPXzwBQAIAAH8EAAAOAAAAAAAAAAEAIAAA&#10;ACgBAABkcnMvZTJvRG9jLnhtbFBLBQYAAAAABgAGAFkBAADaBQAAAAA=&#10;">
                <v:fill on="f" focussize="0,0"/>
                <v:stroke weight="1pt" color="#FF6A00" miterlimit="8" joinstyle="miter"/>
                <v:imagedata o:title=""/>
                <o:lock v:ext="edit" aspectratio="f"/>
                <v:textbox>
                  <w:txbxContent>
                    <w:p w14:paraId="321C5AC9">
                      <w:pPr>
                        <w:spacing w:line="360" w:lineRule="auto"/>
                        <w:ind w:firstLine="420" w:firstLineChars="200"/>
                        <w:jc w:val="left"/>
                        <w:rPr>
                          <w:rFonts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</w:rPr>
                        <w:t>“阿里巴巴销售铁军”</w:t>
                      </w:r>
                      <w:r>
                        <w:rPr>
                          <w:rFonts w:hint="eastAsia" w:ascii="微软雅黑" w:hAnsi="微软雅黑" w:eastAsia="微软雅黑" w:cs="微软雅黑"/>
                        </w:rPr>
                        <w:t>是中国互联网史上最彪悍、最勇猛、最具阿里味的团队，在阿里早期，用汗水磕下每一位客户，为阿里的发展奠定了坚厚的基础，被马云评价为“最有阿里味儿”的一群人。6年时间，从零开始，一年做到每天营收100万，两年做到每天利润100万，三年做到每天纳税100万。培养出了滴滴创始人程维、美团前COO干嘉伟、同程旅游创始人吴志祥等超级人才。</w:t>
                      </w:r>
                    </w:p>
                    <w:p w14:paraId="04D3A3BF">
                      <w:pPr>
                        <w:spacing w:line="360" w:lineRule="auto"/>
                        <w:ind w:firstLine="420" w:firstLineChars="200"/>
                        <w:jc w:val="left"/>
                        <w:rPr>
                          <w:rFonts w:ascii="微软雅黑" w:hAnsi="微软雅黑" w:eastAsia="微软雅黑" w:cs="微软雅黑"/>
                          <w:b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</w:rPr>
                        <w:t>那么，阿里巴巴是如何打造销售队伍的？这样一支铁军背后又有怎样的秘密？</w:t>
                      </w:r>
                    </w:p>
                  </w:txbxContent>
                </v:textbox>
              </v:shape>
            </w:pict>
          </mc:Fallback>
        </mc:AlternateContent>
      </w:r>
    </w:p>
    <w:p w14:paraId="23FCFC5B">
      <w:pPr>
        <w:rPr>
          <w:rFonts w:ascii="微软雅黑" w:hAnsi="微软雅黑" w:eastAsia="微软雅黑"/>
          <w:b/>
          <w:bCs/>
          <w:sz w:val="28"/>
          <w:szCs w:val="28"/>
        </w:rPr>
      </w:pPr>
    </w:p>
    <w:p w14:paraId="3B69F09F">
      <w:pPr>
        <w:rPr>
          <w:rFonts w:ascii="微软雅黑" w:hAnsi="微软雅黑" w:eastAsia="微软雅黑"/>
          <w:b/>
          <w:bCs/>
          <w:sz w:val="28"/>
          <w:szCs w:val="28"/>
        </w:rPr>
      </w:pPr>
    </w:p>
    <w:p w14:paraId="6A40DB20">
      <w:pPr>
        <w:rPr>
          <w:rFonts w:ascii="微软雅黑" w:hAnsi="微软雅黑" w:eastAsia="微软雅黑"/>
          <w:b/>
          <w:bCs/>
          <w:sz w:val="28"/>
          <w:szCs w:val="28"/>
        </w:rPr>
      </w:pPr>
    </w:p>
    <w:p w14:paraId="552352E2">
      <w:pPr>
        <w:rPr>
          <w:rFonts w:ascii="微软雅黑" w:hAnsi="微软雅黑" w:eastAsia="微软雅黑"/>
          <w:b/>
          <w:bCs/>
          <w:sz w:val="28"/>
          <w:szCs w:val="28"/>
        </w:rPr>
      </w:pPr>
    </w:p>
    <w:p w14:paraId="472F9665">
      <w:pPr>
        <w:rPr>
          <w:rFonts w:ascii="微软雅黑" w:hAnsi="微软雅黑" w:eastAsia="微软雅黑"/>
          <w:szCs w:val="21"/>
        </w:rPr>
      </w:pPr>
    </w:p>
    <w:p w14:paraId="07A988EC">
      <w:pPr>
        <w:rPr>
          <w:rFonts w:ascii="微软雅黑" w:hAnsi="微软雅黑" w:eastAsia="微软雅黑"/>
          <w:szCs w:val="21"/>
        </w:rPr>
      </w:pPr>
    </w:p>
    <w:p w14:paraId="0DF66C40">
      <w:pPr>
        <w:rPr>
          <w:rFonts w:ascii="微软雅黑" w:hAnsi="微软雅黑" w:eastAsia="微软雅黑"/>
          <w:szCs w:val="21"/>
        </w:rPr>
      </w:pPr>
    </w:p>
    <w:p w14:paraId="41A394AA">
      <w:pPr>
        <w:rPr>
          <w:rFonts w:ascii="微软雅黑" w:hAnsi="微软雅黑" w:eastAsia="微软雅黑"/>
          <w:szCs w:val="21"/>
        </w:rPr>
      </w:pPr>
    </w:p>
    <w:p w14:paraId="3B8B0730">
      <w:pPr>
        <w:spacing w:line="660" w:lineRule="exact"/>
        <w:rPr>
          <w:rFonts w:ascii="微软雅黑" w:hAnsi="微软雅黑" w:eastAsia="微软雅黑" w:cs="Tahoma"/>
          <w:b/>
          <w:kern w:val="36"/>
          <w:sz w:val="40"/>
          <w:szCs w:val="40"/>
        </w:rPr>
      </w:pPr>
      <w:r>
        <w:rPr>
          <w:rFonts w:ascii="微软雅黑" w:hAnsi="微软雅黑" w:eastAsia="微软雅黑" w:cs="Tahoma"/>
          <w:b/>
          <w:kern w:val="36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56080" cy="466090"/>
                <wp:effectExtent l="0" t="3810" r="1270" b="6350"/>
                <wp:wrapNone/>
                <wp:docPr id="1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080" cy="466090"/>
                          <a:chOff x="0" y="0"/>
                          <a:chExt cx="1360436" cy="432048"/>
                        </a:xfrm>
                      </wpg:grpSpPr>
                      <wps:wsp>
                        <wps:cNvPr id="16" name="五边形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4690" cy="432048"/>
                          </a:xfrm>
                          <a:prstGeom prst="homePlate">
                            <a:avLst>
                              <a:gd name="adj" fmla="val 50004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F2CD3FF"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课程亮点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7" name="燕尾形 3"/>
                        <wps:cNvSpPr>
                          <a:spLocks noChangeArrowheads="1"/>
                        </wps:cNvSpPr>
                        <wps:spPr bwMode="auto">
                          <a:xfrm>
                            <a:off x="946389" y="0"/>
                            <a:ext cx="414047" cy="432048"/>
                          </a:xfrm>
                          <a:prstGeom prst="chevron">
                            <a:avLst>
                              <a:gd name="adj" fmla="val 50000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" o:spid="_x0000_s1026" o:spt="203" style="position:absolute;left:0pt;margin-left:0pt;margin-top:0pt;height:36.7pt;width:130.4pt;z-index:251662336;mso-width-relative:page;mso-height-relative:page;" coordsize="1360436,432048" o:gfxdata="UEsDBAoAAAAAAIdO4kAAAAAAAAAAAAAAAAAEAAAAZHJzL1BLAwQUAAAACACHTuJA+CZto9UAAAAE&#10;AQAADwAAAGRycy9kb3ducmV2LnhtbE2PQUvDQBCF74L/YRnBm91Nq1ViNkWKeiqCrVB6mybTJDQ7&#10;G7LbpP33jl708mB4w3vfyxZn16qB+tB4tpBMDCjiwpcNVxa+Nm93T6BCRC6x9UwWLhRgkV9fZZiW&#10;fuRPGtaxUhLCIUULdYxdqnUoanIYJr4jFu/ge4dRzr7SZY+jhLtWT42Za4cNS0ONHS1rKo7rk7Pw&#10;PuL4Mkteh9XxsLzsNg8f21VC1t7eJOYZVKRz/HuGH3xBh1yY9v7EZVCtBRkSf1W86dzIjL2Fx9k9&#10;6DzT/+Hzb1BLAwQUAAAACACHTuJA8Q/QUPICAAAZCAAADgAAAGRycy9lMm9Eb2MueG1s1ZXNbhMx&#10;EMfvSLyD5TvdTbJZklU3VdWSCqlApcIDOF7vB+zaxnayKWckOHKAF+AJuAKiT0NVHoOxvUmj5hKB&#10;qMQl2bE945nf/G3vHyybGi2Y0pXgKe7thRgxTkVW8SLFL55PH4ww0obwjNSCsxRfMI0PJvfv7bcy&#10;YX1RijpjCkEQrpNWprg0RiZBoGnJGqL3hGQcJnOhGmLAVEWQKdJC9KYO+mEYB61QmVSCMq1h9NhP&#10;4i6i2iWgyPOKsmNB5w3jxkdVrCYGStJlJTWeuGzznFHzLM81M6hOMVRq3C9sAt8z+xtM9klSKCLL&#10;inYpkF1SuFVTQyoOm65DHRND0FxVW6GaiiqhRW72qGgCX4gjAlX0wltsTpSYS1dLkbSFXEOHRt2i&#10;/sdh6dPFmUJVBkoYYsRJAx2//v726sN7NLRwWlkksOZEyXN5prqBwlu23mWuGvsPlaClw3qxxsqW&#10;BlEY7MXDOBwBcQpzURyH4447LaE5W260fLRyHMRhNIg7x0E/jEY2p2C1bWCzWyfTShCkvqGk/47S&#10;eUkkc/C1JbCiBNl4Sj+/ffx1+fXqx2fU96DcMkvJ8tDyVNBXGnFxVBJesEOlRFsykkFWPVeETRfi&#10;egdraHBFs/aJyKAHZG6EE9ROgMM4igGqB7zNiSRSaXPCRIPsB3ARDTuD82LrIwlZnGpjP4qsq41k&#10;LzHKmxqOwoLUaBiGYdSR7xZDD1YxXbmirrJpVdfOUMXsqFYIXFM8ncaHoes3uOjNZTW3i7mwbr6r&#10;dgR66lFY7enELGdLpzqdzER2AYSU8IcYrjBXiXqDUQsHOMX69ZwohlH9mAPlcS+K7Il3RjR82AdD&#10;bc7MNmcIp6WAe4EahZE3joy/J+ZSVUUJe/UcLS4OoTd5ZWzONkWfV2eAAH3i/16JD1dKvH736erL&#10;pVXi4A6VOI7iwWiM0fZ5j3pRGEF27rjvoEZ4ORZK+PtzJy2u5HTHWvx/BOguRngx3F3ZvW72Sdq0&#10;nWBvXvTJ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GAFAABbQ29udGVudF9UeXBlc10ueG1sUEsBAhQACgAAAAAAh07iQAAAAAAAAAAAAAAAAAYA&#10;AAAAAAAAAAAQAAAAQgQAAF9yZWxzL1BLAQIUABQAAAAIAIdO4kCKFGY80QAAAJQBAAALAAAAAAAA&#10;AAEAIAAAAGYEAABfcmVscy8ucmVsc1BLAQIUAAoAAAAAAIdO4kAAAAAAAAAAAAAAAAAEAAAAAAAA&#10;AAAAEAAAAAAAAABkcnMvUEsBAhQAFAAAAAgAh07iQPgmbaPVAAAABAEAAA8AAAAAAAAAAQAgAAAA&#10;IgAAAGRycy9kb3ducmV2LnhtbFBLAQIUABQAAAAIAIdO4kDxD9BQ8gIAABkIAAAOAAAAAAAAAAEA&#10;IAAAACQBAABkcnMvZTJvRG9jLnhtbFBLBQYAAAAABgAGAFkBAACIBgAAAAA=&#10;">
                <o:lock v:ext="edit" aspectratio="f"/>
                <v:shape id="五边形 2" o:spid="_x0000_s1026" o:spt="15" type="#_x0000_t15" style="position:absolute;left:0;top:0;height:432048;width:1064690;v-text-anchor:middle;" fillcolor="#FF6A00" filled="t" stroked="f" coordsize="21600,21600" o:gfxdata="UEsDBAoAAAAAAIdO4kAAAAAAAAAAAAAAAAAEAAAAZHJzL1BLAwQUAAAACACHTuJACvm9m7sAAADb&#10;AAAADwAAAGRycy9kb3ducmV2LnhtbEVPTWsCMRC9F/wPYQpexM3ag7XbjR6EQmmhUPXQ47AZk2U3&#10;k2UTo/bXN4LQ2zze59Sbi+tFojG0nhUsihIEceN1y0bBYf82X4EIEVlj75kUXCnAZj15qLHS/szf&#10;lHbRiBzCoUIFNsahkjI0lhyGwg/EmTv60WHMcDRSj3jO4a6XT2W5lA5bzg0WB9paarrdySmYPX/w&#10;bzL+5D7tT+q62Uv6oqjU9HFRvoKIdIn/4rv7Xef5S7j9kg+Q6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vm9m7sAAADb&#10;AAAADwAAAAAAAAABACAAAAAiAAAAZHJzL2Rvd25yZXYueG1sUEsBAhQAFAAAAAgAh07iQDMvBZ47&#10;AAAAOQAAABAAAAAAAAAAAQAgAAAACgEAAGRycy9zaGFwZXhtbC54bWxQSwUGAAAAAAYABgBbAQAA&#10;tAMAAAAA&#10;" adj="17218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3F2CD3FF"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FFFFFF"/>
                            <w:kern w:val="24"/>
                            <w:sz w:val="36"/>
                            <w:szCs w:val="36"/>
                          </w:rPr>
                          <w:t>课程亮点</w:t>
                        </w:r>
                      </w:p>
                    </w:txbxContent>
                  </v:textbox>
                </v:shape>
                <v:shape id="燕尾形 3" o:spid="_x0000_s1026" o:spt="55" type="#_x0000_t55" style="position:absolute;left:946389;top:0;height:432048;width:414047;v-text-anchor:middle;" fillcolor="#FF6A00" filled="t" stroked="f" coordsize="21600,21600" o:gfxdata="UEsDBAoAAAAAAIdO4kAAAAAAAAAAAAAAAAAEAAAAZHJzL1BLAwQUAAAACACHTuJA1oQTN7oAAADb&#10;AAAADwAAAGRycy9kb3ducmV2LnhtbEWPy6rCMBCG9wd8hzCCu2OqCz1Uo4igCOLCS10PzdgWm0lJ&#10;olWf3gjC2c0w3/yX6fxhanEn5yvLCgb9BARxbnXFhYLTcfX7B8IHZI21ZVLwJA/zWedniqm2Le/p&#10;fgiFiCLsU1RQhtCkUvq8JIO+bxvieLtYZzDE1RVSO2yjuKnlMElG0mDF0aHEhpYl5dfDzSiod/K2&#10;0ON2ez2eXy6SmVyvMqV63UEyARHoEf7h7/dGx/hj+HSJA8jZ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hBM3ugAAANsA&#10;AAAPAAAAAAAAAAEAIAAAACIAAABkcnMvZG93bnJldi54bWxQSwECFAAUAAAACACHTuJAMy8FnjsA&#10;AAA5AAAAEAAAAAAAAAABACAAAAAJAQAAZHJzL3NoYXBleG1sLnhtbFBLBQYAAAAABgAGAFsBAACz&#10;AwAAAAA=&#10;" adj="10800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5F9F9693">
      <w:pPr>
        <w:spacing w:before="312" w:beforeLines="100"/>
        <w:rPr>
          <w:rFonts w:ascii="微软雅黑" w:hAnsi="微软雅黑" w:eastAsia="微软雅黑"/>
          <w:b/>
          <w:sz w:val="28"/>
          <w:szCs w:val="21"/>
        </w:rPr>
      </w:pPr>
      <w:r>
        <w:rPr>
          <w:rFonts w:hint="eastAsia" w:ascii="微软雅黑" w:hAnsi="微软雅黑" w:eastAsia="微软雅黑"/>
          <w:b/>
          <w:sz w:val="28"/>
          <w:szCs w:val="21"/>
        </w:rPr>
        <w:t>&gt;</w:t>
      </w:r>
      <w:r>
        <w:rPr>
          <w:rFonts w:ascii="微软雅黑" w:hAnsi="微软雅黑" w:eastAsia="微软雅黑"/>
          <w:b/>
          <w:sz w:val="28"/>
          <w:szCs w:val="21"/>
        </w:rPr>
        <w:t>&gt;</w:t>
      </w:r>
      <w:r>
        <w:rPr>
          <w:rFonts w:hint="eastAsia" w:ascii="微软雅黑" w:hAnsi="微软雅黑" w:eastAsia="微软雅黑"/>
          <w:b/>
          <w:sz w:val="28"/>
          <w:szCs w:val="21"/>
        </w:rPr>
        <w:t>组织基因</w:t>
      </w:r>
    </w:p>
    <w:p w14:paraId="086072F4">
      <w:pPr>
        <w:pStyle w:val="7"/>
        <w:spacing w:before="0" w:beforeAutospacing="0" w:after="0" w:afterAutospacing="0"/>
        <w:ind w:firstLine="420" w:firstLineChars="200"/>
        <w:rPr>
          <w:rFonts w:ascii="微软雅黑" w:hAnsi="微软雅黑" w:eastAsia="微软雅黑" w:cs="微软雅黑"/>
          <w:kern w:val="2"/>
          <w:sz w:val="21"/>
        </w:rPr>
      </w:pPr>
      <w:r>
        <w:rPr>
          <w:rFonts w:ascii="微软雅黑" w:hAnsi="微软雅黑" w:eastAsia="微软雅黑" w:cs="微软雅黑"/>
          <w:kern w:val="2"/>
          <w:sz w:val="21"/>
        </w:rPr>
        <w:t>参观阿里巴巴，学习组织、业务一体之道</w:t>
      </w:r>
    </w:p>
    <w:p w14:paraId="77269D2E">
      <w:pPr>
        <w:pStyle w:val="7"/>
        <w:numPr>
          <w:ilvl w:val="0"/>
          <w:numId w:val="2"/>
        </w:numPr>
        <w:spacing w:before="0" w:beforeAutospacing="0" w:after="0" w:afterAutospacing="0"/>
        <w:ind w:left="0" w:firstLine="420" w:firstLineChars="200"/>
        <w:rPr>
          <w:rFonts w:ascii="微软雅黑" w:hAnsi="微软雅黑" w:eastAsia="微软雅黑" w:cs="微软雅黑"/>
          <w:kern w:val="2"/>
          <w:sz w:val="21"/>
        </w:rPr>
      </w:pPr>
      <w:r>
        <w:rPr>
          <w:rFonts w:ascii="微软雅黑" w:hAnsi="微软雅黑" w:eastAsia="微软雅黑" w:cs="微软雅黑"/>
          <w:kern w:val="2"/>
          <w:sz w:val="21"/>
        </w:rPr>
        <w:t>阿里巴巴发展里程碑大屏</w:t>
      </w:r>
    </w:p>
    <w:p w14:paraId="1F68E3CD">
      <w:pPr>
        <w:pStyle w:val="7"/>
        <w:numPr>
          <w:ilvl w:val="0"/>
          <w:numId w:val="2"/>
        </w:numPr>
        <w:spacing w:before="0" w:beforeAutospacing="0" w:after="0" w:afterAutospacing="0"/>
        <w:ind w:left="0" w:firstLine="420" w:firstLineChars="200"/>
        <w:rPr>
          <w:rFonts w:ascii="微软雅黑" w:hAnsi="微软雅黑" w:eastAsia="微软雅黑" w:cs="微软雅黑"/>
          <w:kern w:val="2"/>
          <w:sz w:val="21"/>
        </w:rPr>
      </w:pPr>
      <w:r>
        <w:rPr>
          <w:rFonts w:ascii="微软雅黑" w:hAnsi="微软雅黑" w:eastAsia="微软雅黑" w:cs="微软雅黑"/>
          <w:kern w:val="2"/>
          <w:sz w:val="21"/>
        </w:rPr>
        <w:t>阿里日、战袍文化</w:t>
      </w:r>
    </w:p>
    <w:p w14:paraId="15F7ED24">
      <w:pPr>
        <w:pStyle w:val="7"/>
        <w:numPr>
          <w:ilvl w:val="0"/>
          <w:numId w:val="2"/>
        </w:numPr>
        <w:spacing w:before="0" w:beforeAutospacing="0" w:after="0" w:afterAutospacing="0"/>
        <w:ind w:left="0" w:firstLine="420" w:firstLineChars="200"/>
        <w:rPr>
          <w:rFonts w:ascii="微软雅黑" w:hAnsi="微软雅黑" w:eastAsia="微软雅黑" w:cs="微软雅黑"/>
          <w:kern w:val="2"/>
          <w:sz w:val="21"/>
        </w:rPr>
      </w:pPr>
      <w:r>
        <w:rPr>
          <w:rFonts w:ascii="微软雅黑" w:hAnsi="微软雅黑" w:eastAsia="微软雅黑" w:cs="微软雅黑"/>
          <w:kern w:val="2"/>
          <w:sz w:val="21"/>
        </w:rPr>
        <w:t>阿里公益、ESG理念</w:t>
      </w:r>
    </w:p>
    <w:p w14:paraId="6351445C">
      <w:pPr>
        <w:pStyle w:val="7"/>
        <w:numPr>
          <w:ilvl w:val="0"/>
          <w:numId w:val="2"/>
        </w:numPr>
        <w:spacing w:before="0" w:beforeAutospacing="0" w:after="0" w:afterAutospacing="0"/>
        <w:ind w:left="0" w:firstLine="420" w:firstLineChars="200"/>
        <w:rPr>
          <w:rFonts w:ascii="微软雅黑" w:hAnsi="微软雅黑" w:eastAsia="微软雅黑" w:cs="微软雅黑"/>
          <w:kern w:val="2"/>
          <w:sz w:val="21"/>
        </w:rPr>
      </w:pPr>
      <w:r>
        <w:rPr>
          <w:rFonts w:ascii="微软雅黑" w:hAnsi="微软雅黑" w:eastAsia="微软雅黑" w:cs="微软雅黑"/>
          <w:kern w:val="2"/>
          <w:sz w:val="21"/>
        </w:rPr>
        <w:t>同学文化、武侠文化、年陈文化</w:t>
      </w:r>
    </w:p>
    <w:p w14:paraId="3FB865CC">
      <w:pPr>
        <w:pStyle w:val="7"/>
        <w:numPr>
          <w:ilvl w:val="0"/>
          <w:numId w:val="2"/>
        </w:numPr>
        <w:spacing w:before="0" w:beforeAutospacing="0" w:after="0" w:afterAutospacing="0"/>
        <w:ind w:left="0" w:firstLine="420" w:firstLineChars="200"/>
        <w:rPr>
          <w:rFonts w:ascii="微软雅黑" w:hAnsi="微软雅黑" w:eastAsia="微软雅黑" w:cs="微软雅黑"/>
          <w:kern w:val="2"/>
          <w:sz w:val="21"/>
        </w:rPr>
      </w:pPr>
      <w:r>
        <w:rPr>
          <w:rFonts w:ascii="微软雅黑" w:hAnsi="微软雅黑" w:eastAsia="微软雅黑" w:cs="微软雅黑"/>
          <w:kern w:val="2"/>
          <w:sz w:val="21"/>
        </w:rPr>
        <w:t>阿里的人才体系：百年阿里</w:t>
      </w:r>
    </w:p>
    <w:p w14:paraId="20261DED">
      <w:pPr>
        <w:pStyle w:val="7"/>
        <w:numPr>
          <w:ilvl w:val="0"/>
          <w:numId w:val="2"/>
        </w:numPr>
        <w:spacing w:before="0" w:beforeAutospacing="0" w:after="0" w:afterAutospacing="0"/>
        <w:ind w:left="0" w:firstLine="480" w:firstLineChars="200"/>
        <w:rPr>
          <w:rFonts w:ascii="微软雅黑" w:hAnsi="微软雅黑" w:eastAsia="微软雅黑" w:cs="微软雅黑"/>
          <w:kern w:val="2"/>
          <w:sz w:val="21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-474980</wp:posOffset>
            </wp:positionH>
            <wp:positionV relativeFrom="paragraph">
              <wp:posOffset>598170</wp:posOffset>
            </wp:positionV>
            <wp:extent cx="6144895" cy="2519045"/>
            <wp:effectExtent l="0" t="0" r="8255" b="0"/>
            <wp:wrapTopAndBottom/>
            <wp:docPr id="45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图片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489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kern w:val="2"/>
          <w:sz w:val="21"/>
        </w:rPr>
        <w:t>……</w:t>
      </w:r>
    </w:p>
    <w:p w14:paraId="7156C644">
      <w:pPr>
        <w:spacing w:before="312" w:beforeLines="100"/>
        <w:rPr>
          <w:rFonts w:ascii="微软雅黑" w:hAnsi="微软雅黑" w:eastAsia="微软雅黑"/>
          <w:b/>
          <w:color w:val="FF6A00"/>
          <w:sz w:val="28"/>
          <w:szCs w:val="21"/>
        </w:rPr>
      </w:pPr>
      <w:r>
        <w:rPr>
          <w:rFonts w:hint="eastAsia" w:ascii="微软雅黑" w:hAnsi="微软雅黑" w:eastAsia="微软雅黑"/>
          <w:b/>
          <w:color w:val="FF6A00"/>
          <w:sz w:val="28"/>
          <w:szCs w:val="21"/>
        </w:rPr>
        <w:t>&gt;</w:t>
      </w:r>
      <w:r>
        <w:rPr>
          <w:rFonts w:ascii="微软雅黑" w:hAnsi="微软雅黑" w:eastAsia="微软雅黑"/>
          <w:b/>
          <w:color w:val="FF6A00"/>
          <w:sz w:val="28"/>
          <w:szCs w:val="21"/>
        </w:rPr>
        <w:t>&gt;</w:t>
      </w:r>
      <w:r>
        <w:rPr>
          <w:rFonts w:hint="eastAsia" w:ascii="微软雅黑" w:hAnsi="微软雅黑" w:eastAsia="微软雅黑"/>
          <w:b/>
          <w:color w:val="FF6A00"/>
          <w:sz w:val="28"/>
          <w:szCs w:val="21"/>
        </w:rPr>
        <w:t>阿里老兵亲授</w:t>
      </w:r>
    </w:p>
    <w:p w14:paraId="29010F3F">
      <w:pPr>
        <w:spacing w:line="440" w:lineRule="exact"/>
        <w:jc w:val="left"/>
        <w:rPr>
          <w:rFonts w:ascii="微软雅黑" w:hAnsi="微软雅黑" w:eastAsia="微软雅黑" w:cs="微软雅黑"/>
          <w:b/>
          <w:bCs/>
        </w:rPr>
      </w:pP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90805</wp:posOffset>
            </wp:positionV>
            <wp:extent cx="1802130" cy="2118360"/>
            <wp:effectExtent l="0" t="0" r="7620" b="0"/>
            <wp:wrapTight wrapText="bothSides">
              <wp:wrapPolygon>
                <wp:start x="0" y="0"/>
                <wp:lineTo x="0" y="21367"/>
                <wp:lineTo x="21463" y="21367"/>
                <wp:lineTo x="21463" y="0"/>
                <wp:lineTo x="0" y="0"/>
              </wp:wrapPolygon>
            </wp:wrapTight>
            <wp:docPr id="1861701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70170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90"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21183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8"/>
          <w:szCs w:val="36"/>
        </w:rPr>
        <w:t xml:space="preserve">韦老师   </w:t>
      </w:r>
      <w:r>
        <w:rPr>
          <w:rFonts w:hint="eastAsia" w:ascii="微软雅黑" w:hAnsi="微软雅黑" w:eastAsia="微软雅黑" w:cs="微软雅黑"/>
          <w:b/>
          <w:bCs/>
        </w:rPr>
        <w:t xml:space="preserve">    </w:t>
      </w:r>
    </w:p>
    <w:p w14:paraId="426C8710">
      <w:pPr>
        <w:spacing w:line="440" w:lineRule="exact"/>
        <w:rPr>
          <w:rFonts w:ascii="微软雅黑" w:hAnsi="微软雅黑" w:eastAsia="微软雅黑"/>
          <w:b/>
          <w:sz w:val="28"/>
        </w:rPr>
      </w:pPr>
      <w:r>
        <w:rPr>
          <w:rFonts w:hint="eastAsia" w:ascii="微软雅黑" w:hAnsi="微软雅黑" w:eastAsia="微软雅黑"/>
          <w:b/>
          <w:sz w:val="28"/>
        </w:rPr>
        <w:t>曾任阿里巴巴集团 B2B 中国供应商（“中供铁军”）资深管理层 6 年</w:t>
      </w:r>
    </w:p>
    <w:p w14:paraId="31F66555">
      <w:pPr>
        <w:spacing w:line="440" w:lineRule="exact"/>
        <w:rPr>
          <w:rFonts w:ascii="微软雅黑" w:hAnsi="微软雅黑" w:eastAsia="微软雅黑"/>
          <w:b/>
          <w:sz w:val="28"/>
        </w:rPr>
      </w:pPr>
      <w:r>
        <w:rPr>
          <w:rFonts w:hint="eastAsia" w:ascii="微软雅黑" w:hAnsi="微软雅黑" w:eastAsia="微软雅黑"/>
          <w:b/>
          <w:sz w:val="28"/>
        </w:rPr>
        <w:t>阿里铁军的见证者和亲历者。</w:t>
      </w:r>
    </w:p>
    <w:p w14:paraId="3A716808">
      <w:pPr>
        <w:spacing w:line="440" w:lineRule="exact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bCs/>
          <w:szCs w:val="21"/>
        </w:rPr>
        <w:t>在阿里“中供铁军”任职期间，历经数次重大战役，带领团队获得区域及大部门各种荣誉和奖励。在员工发掘，干部培养，团队打造、文化搭建等形成体系化的打法和思路，为公司培养了大批管理干部、业务骨干。</w:t>
      </w:r>
    </w:p>
    <w:p w14:paraId="3C638749">
      <w:pPr>
        <w:spacing w:before="312" w:beforeLines="100"/>
        <w:rPr>
          <w:rFonts w:ascii="微软雅黑" w:hAnsi="微软雅黑" w:eastAsia="微软雅黑"/>
          <w:b/>
          <w:color w:val="FF6A00"/>
          <w:sz w:val="28"/>
          <w:szCs w:val="21"/>
        </w:rPr>
      </w:pPr>
      <w:r>
        <w:rPr>
          <w:rFonts w:hint="eastAsia" w:ascii="微软雅黑" w:hAnsi="微软雅黑" w:eastAsia="微软雅黑"/>
          <w:b/>
          <w:color w:val="FF6A00"/>
          <w:sz w:val="28"/>
          <w:szCs w:val="21"/>
        </w:rPr>
        <w:t>&gt;</w:t>
      </w:r>
      <w:r>
        <w:rPr>
          <w:rFonts w:ascii="微软雅黑" w:hAnsi="微软雅黑" w:eastAsia="微软雅黑"/>
          <w:b/>
          <w:color w:val="FF6A00"/>
          <w:sz w:val="28"/>
          <w:szCs w:val="21"/>
        </w:rPr>
        <w:t>&gt;</w:t>
      </w:r>
      <w:r>
        <w:rPr>
          <w:rFonts w:hint="eastAsia" w:ascii="微软雅黑" w:hAnsi="微软雅黑" w:eastAsia="微软雅黑"/>
          <w:b/>
          <w:color w:val="FF6A00"/>
          <w:sz w:val="28"/>
          <w:szCs w:val="21"/>
        </w:rPr>
        <w:t>原汁原味阿里铁军精髓</w:t>
      </w:r>
    </w:p>
    <w:p w14:paraId="5149CCF7">
      <w:pPr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drawing>
          <wp:inline distT="0" distB="0" distL="0" distR="0">
            <wp:extent cx="5274310" cy="1458595"/>
            <wp:effectExtent l="0" t="0" r="2540" b="825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90A95"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153035</wp:posOffset>
                </wp:positionV>
                <wp:extent cx="1656080" cy="466090"/>
                <wp:effectExtent l="0" t="0" r="1270" b="0"/>
                <wp:wrapNone/>
                <wp:docPr id="972134358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080" cy="466090"/>
                          <a:chOff x="0" y="0"/>
                          <a:chExt cx="1360436" cy="432048"/>
                        </a:xfrm>
                      </wpg:grpSpPr>
                      <wps:wsp>
                        <wps:cNvPr id="529877293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4690" cy="432048"/>
                          </a:xfrm>
                          <a:prstGeom prst="homePlate">
                            <a:avLst>
                              <a:gd name="adj" fmla="val 49993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EB16441"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课程排期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87807646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946389" y="0"/>
                            <a:ext cx="414047" cy="432048"/>
                          </a:xfrm>
                          <a:prstGeom prst="chevron">
                            <a:avLst>
                              <a:gd name="adj" fmla="val 50000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0pt;margin-top:12.05pt;height:36.7pt;width:130.4pt;z-index:251668480;mso-width-relative:page;mso-height-relative:page;" coordsize="1360436,432048" o:gfxdata="UEsDBAoAAAAAAIdO4kAAAAAAAAAAAAAAAAAEAAAAZHJzL1BLAwQUAAAACACHTuJAD98SGdcAAAAG&#10;AQAADwAAAGRycy9kb3ducmV2LnhtbE2PwU7DMBBE70j8g7VI3KjtQAuEOBWqgFOFRIuEuLnxNoka&#10;r6PYTdq/ZznBcTSjmTfF8uQ7MeIQ20AG9EyBQKqCa6k28Ll9vXkAEZMlZ7tAaOCMEZbl5UVhcxcm&#10;+sBxk2rBJRRza6BJqc+ljFWD3sZZ6JHY24fB28RyqKUb7MTlvpOZUgvpbUu80NgeVw1Wh83RG3ib&#10;7PR8q1/G9WG/On9v5+9fa43GXF9p9QQi4Sn9heEXn9GhZKZdOJKLojPAR5KB7E6DYDdbKD6yM/B4&#10;PwdZFvI/fvkDUEsDBBQAAAAIAIdO4kBNz4op7wIAAC0IAAAOAAAAZHJzL2Uyb0RvYy54bWzFVUtu&#10;2zAQ3RfoHQjuG30sy5YQOQiSOijQT4C0B6Ap6tNKJEvSltN1F132Pj1P0Wt0SCqOES9qNGjqhcwh&#10;Z4bz3jySp2fbvkMbpnQreIGjkxAjxqkoW14X+MP75Ys5RtoQXpJOcFbgW6bx2eL5s9NB5iwWjehK&#10;phAk4TofZIEbY2QeBJo2rCf6REjGYbESqicGTFUHpSIDZO+7IA7DNBiEKqUSlGkNs5d+EY8Z1TEJ&#10;RVW1lF0Kuu4ZNz6rYh0xAEk3rdR44aqtKkbNu6rSzKCuwIDUuC9sAuOV/QaLU5LXisimpWMJ5JgS&#10;HmDqScth012qS2IIWqv2IFXfUiW0qMwJFX3ggThGAEUUPuDmSom1dFjqfKjljnRo1APW/zotfbu5&#10;VqgtC5zN4miSTKbQfk56aPyvH19/fv+GYsvRIOscXK+UvJHXapyovWVhbyvV238AhLaO3dsdu2xr&#10;EIXJKJ2m4RyIp7CWpGmYjfTTBnp0EEabl3eBkzRMJukYOInDZG5rCu62DWx1u2IGCbrU92Tpx5F1&#10;0xDJXA+0ZWAkaxpn89ksziZ3ZJ2vjXCuKPV8OW9LlqVFy9eCftKIi4uG8JqdKyWGhpESioscFls1&#10;pPcB1tAQilbDG1FCKwhkd/I6iucwTVLg1vN8SBfJpdLmioke2QHQI3p2DafHwiQ52bzWxg7qchQC&#10;KT9iVPUdHIwN6VCSZYDbN2B0hlbc5XRwRdeWy7brnKHq1UWnEIQWeLlMz0PXdgjR+24dt85c2DCf&#10;285Aaz0VVoI6N9vV1olP5ytR3gJDSvgjDReaQ6K+YDTAcS6w/rwmimHUveLAchYliT3/zkimsxgM&#10;tb+y2l8hnDYCbglqFEbeuDD+1lhL1dYN7BU5triwna9aY2u2Jfq6RgN06Av/54KM4vlsHs6g84eK&#10;nD2hIrMkncwzjA6PfxIlYTI7XpXwnmyU8LfqHzU5DeH3fzT5JEI0j5ehuyXhFXEX5/ji2Wdq33ay&#10;vX/lF7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XwUAAFtDb250ZW50X1R5cGVzXS54bWxQSwECFAAKAAAAAACHTuJAAAAAAAAAAAAAAAAABgAA&#10;AAAAAAAAABAAAABBBAAAX3JlbHMvUEsBAhQAFAAAAAgAh07iQIoUZjzRAAAAlAEAAAsAAAAAAAAA&#10;AQAgAAAAZQQAAF9yZWxzLy5yZWxzUEsBAhQACgAAAAAAh07iQAAAAAAAAAAAAAAAAAQAAAAAAAAA&#10;AAAQAAAAAAAAAGRycy9QSwECFAAUAAAACACHTuJAD98SGdcAAAAGAQAADwAAAAAAAAABACAAAAAi&#10;AAAAZHJzL2Rvd25yZXYueG1sUEsBAhQAFAAAAAgAh07iQE3PiinvAgAALQgAAA4AAAAAAAAAAQAg&#10;AAAAJgEAAGRycy9lMm9Eb2MueG1sUEsFBgAAAAAGAAYAWQEAAIcGAAAAAA==&#10;">
                <o:lock v:ext="edit" aspectratio="f"/>
                <v:shape id="AutoShape 6" o:spid="_x0000_s1026" o:spt="15" type="#_x0000_t15" style="position:absolute;left:0;top:0;height:432048;width:1064690;v-text-anchor:middle;" fillcolor="#FF6A00" filled="t" stroked="f" coordsize="21600,21600" o:gfxdata="UEsDBAoAAAAAAIdO4kAAAAAAAAAAAAAAAAAEAAAAZHJzL1BLAwQUAAAACACHTuJAhmv44cUAAADi&#10;AAAADwAAAGRycy9kb3ducmV2LnhtbEWPS2vDMBCE74X+B7GF3Bo5LnnYiRJISiAltDRpLr1trK1k&#10;aq2MpTz676tCoMdhdr7ZmS2urhFn6kLtWcGgn4Egrryu2Sg4fKwfJyBCRNbYeCYFPxRgMb+/m2Gp&#10;/YV3dN5HIxKEQ4kKbIxtKWWoLDkMfd8SJ+/Ldw5jkp2RusNLgrtG5lk2kg5rTg0WW1pZqr73J5fe&#10;eH0+npa22L29bD/Duzz4kTFeqd7DIJuCiHSN/8e39EYrGObFZDzOiyf4m5Q4IOe/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IZr+OHFAAAA4gAAAA8AAAAAAAAAAQAgAAAAIgAAAGRycy9kb3ducmV2LnhtbFBLAQIUABQAAAAI&#10;AIdO4kAzLwWeOwAAADkAAAAQAAAAAAAAAAEAIAAAABQBAABkcnMvc2hhcGV4bWwueG1sUEsFBgAA&#10;AAAGAAYAWwEAAL4DAAAAAA==&#10;" adj="17219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2EB16441"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FFFFFF"/>
                            <w:kern w:val="24"/>
                            <w:sz w:val="36"/>
                            <w:szCs w:val="36"/>
                          </w:rPr>
                          <w:t>课程排期</w:t>
                        </w:r>
                      </w:p>
                    </w:txbxContent>
                  </v:textbox>
                </v:shape>
                <v:shape id="AutoShape 7" o:spid="_x0000_s1026" o:spt="55" type="#_x0000_t55" style="position:absolute;left:946389;top:0;height:432048;width:414047;" fillcolor="#FF6A00" filled="t" stroked="f" coordsize="21600,21600" o:gfxdata="UEsDBAoAAAAAAIdO4kAAAAAAAAAAAAAAAAAEAAAAZHJzL1BLAwQUAAAACACHTuJAM4J4CsAAAADj&#10;AAAADwAAAGRycy9kb3ducmV2LnhtbEVPS2sCMRC+C/0PYQq9aaLIuqxGD4VKEXqoj/uwGTerm8k2&#10;SV3bX98UCj3O957V5u46caMQW88aphMFgrj2puVGw/HwMi5BxIRssPNMGr4owmb9MFphZfzA73Tb&#10;p0bkEI4VarAp9ZWUsbbkME58T5y5sw8OUz5DI03AIYe7Ts6UKqTDlnODxZ6eLdXX/afT8N3saEsn&#10;e7rsPt66cNh6Koe51k+PU7UEkeie/sV/7leT58/KRakWxbyA358yAHL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gngK&#10;wAAAAOMAAAAPAAAAAAAAAAEAIAAAACIAAABkcnMvZG93bnJldi54bWxQSwECFAAUAAAACACHTuJA&#10;My8FnjsAAAA5AAAAEAAAAAAAAAABACAAAAAPAQAAZHJzL3NoYXBleG1sLnhtbFBLBQYAAAAABgAG&#10;AFsBAAC5AwAAAAA=&#10;" adj="10800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6827AA5A">
      <w:pPr>
        <w:spacing w:line="660" w:lineRule="exact"/>
      </w:pPr>
    </w:p>
    <w:p w14:paraId="54BF2FB0">
      <w:pPr>
        <w:spacing w:line="660" w:lineRule="exact"/>
        <w:rPr>
          <w:rFonts w:ascii="微软雅黑" w:hAnsi="微软雅黑" w:eastAsia="微软雅黑"/>
          <w:sz w:val="28"/>
          <w:szCs w:val="21"/>
        </w:rPr>
      </w:pPr>
      <w:r>
        <w:rPr>
          <w:rFonts w:hint="eastAsia" w:ascii="微软雅黑" w:hAnsi="微软雅黑" w:eastAsia="微软雅黑"/>
          <w:sz w:val="28"/>
          <w:szCs w:val="21"/>
          <w:lang w:val="en-US" w:eastAsia="zh-CN"/>
        </w:rPr>
        <w:t xml:space="preserve"> 9</w:t>
      </w:r>
      <w:r>
        <w:rPr>
          <w:rFonts w:hint="eastAsia" w:ascii="微软雅黑" w:hAnsi="微软雅黑" w:eastAsia="微软雅黑"/>
          <w:sz w:val="28"/>
          <w:szCs w:val="21"/>
        </w:rPr>
        <w:t>月</w:t>
      </w:r>
      <w:r>
        <w:rPr>
          <w:rFonts w:hint="eastAsia" w:ascii="微软雅黑" w:hAnsi="微软雅黑" w:eastAsia="微软雅黑"/>
          <w:sz w:val="28"/>
          <w:szCs w:val="21"/>
          <w:lang w:val="en-US" w:eastAsia="zh-CN"/>
        </w:rPr>
        <w:t>4-5</w:t>
      </w:r>
      <w:r>
        <w:rPr>
          <w:rFonts w:hint="eastAsia" w:ascii="微软雅黑" w:hAnsi="微软雅黑" w:eastAsia="微软雅黑"/>
          <w:sz w:val="28"/>
          <w:szCs w:val="21"/>
        </w:rPr>
        <w:t xml:space="preserve">日  </w:t>
      </w:r>
    </w:p>
    <w:p w14:paraId="4595497B"/>
    <w:p w14:paraId="0B30C5A9">
      <w:pPr>
        <w:spacing w:line="660" w:lineRule="exact"/>
        <w:rPr>
          <w:rFonts w:ascii="微软雅黑" w:hAnsi="微软雅黑" w:eastAsia="微软雅黑" w:cs="Tahoma"/>
          <w:b/>
          <w:kern w:val="36"/>
          <w:sz w:val="40"/>
          <w:szCs w:val="40"/>
        </w:rPr>
      </w:pPr>
      <w:r>
        <w:rPr>
          <w:rFonts w:ascii="微软雅黑" w:hAnsi="微软雅黑" w:eastAsia="微软雅黑" w:cs="Tahoma"/>
          <w:b/>
          <w:kern w:val="36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175260</wp:posOffset>
                </wp:positionV>
                <wp:extent cx="1656080" cy="466090"/>
                <wp:effectExtent l="0" t="0" r="1270" b="0"/>
                <wp:wrapNone/>
                <wp:docPr id="12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080" cy="466090"/>
                          <a:chOff x="0" y="0"/>
                          <a:chExt cx="1360436" cy="432048"/>
                        </a:xfrm>
                      </wpg:grpSpPr>
                      <wps:wsp>
                        <wps:cNvPr id="13" name="五边形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4690" cy="432048"/>
                          </a:xfrm>
                          <a:prstGeom prst="homePlate">
                            <a:avLst>
                              <a:gd name="adj" fmla="val 50004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6EA290F"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适合学员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" name="燕尾形 3"/>
                        <wps:cNvSpPr>
                          <a:spLocks noChangeArrowheads="1"/>
                        </wps:cNvSpPr>
                        <wps:spPr bwMode="auto">
                          <a:xfrm>
                            <a:off x="946389" y="0"/>
                            <a:ext cx="414047" cy="432048"/>
                          </a:xfrm>
                          <a:prstGeom prst="chevron">
                            <a:avLst>
                              <a:gd name="adj" fmla="val 50000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" o:spid="_x0000_s1026" o:spt="203" style="position:absolute;left:0pt;margin-left:0pt;margin-top:13.8pt;height:36.7pt;width:130.4pt;z-index:251663360;mso-width-relative:page;mso-height-relative:page;" coordsize="1360436,432048" o:gfxdata="UEsDBAoAAAAAAIdO4kAAAAAAAAAAAAAAAAAEAAAAZHJzL1BLAwQUAAAACACHTuJAdd9qb9YAAAAH&#10;AQAADwAAAGRycy9kb3ducmV2LnhtbE2PQUvDQBSE74L/YXmCN7u7EaPEbIoU9VQEW0G8vWZfk9Ds&#10;bshuk/bf+zzZ4zDDzDfl8uR6MdEYu+AN6IUCQb4OtvONga/t290TiJjQW+yDJwNnirCsrq9KLGyY&#10;/SdNm9QILvGxQANtSkMhZaxbchgXYSDP3j6MDhPLsZF2xJnLXS8zpXLpsPO80OJAq5bqw+boDLzP&#10;OL/c69dpfdivzj/bh4/vtSZjbm+0egaR6JT+w/CHz+hQMdMuHL2NojfAR5KB7DEHwW6WKz6y45jS&#10;CmRVykv+6hdQSwMEFAAAAAgAh07iQL6WMwrvAgAAGQgAAA4AAABkcnMvZTJvRG9jLnhtbNWVzW4T&#10;MRDH70i8g+U73U2yWZJVN1XVkgqpQKXCAzhe7wfs2sZ2silnJDhygBfgCbgCok9DVR6Dsb1Jo+YS&#10;gajEJdmxPeOZ3/xt7x8smxotmNKV4Cnu7YUYMU5FVvEixS+eTx+MMNKG8IzUgrMUXzCNDyb37+23&#10;MmF9UYo6YwpBEK6TVqa4NEYmQaBpyRqi94RkHCZzoRpiwFRFkCnSQvSmDvphGAetUJlUgjKtYfTY&#10;T+IuotoloMjzirJjQecN48ZHVawmBkrSZSU1nrhs85xR8yzPNTOoTjFUatwvbALfM/sbTPZJUigi&#10;y4p2KZBdUrhVU0MqDpuuQx0TQ9BcVVuhmooqoUVu9qhoAl+IIwJV9MJbbE6UmEtXS5G0hVxDh0bd&#10;ov7HYenTxZlCVQZK6GPESQMdv/7+9urDezS0cFpZJLDmRMlzeaa6gcJbtt5lrhr7D5WgpcN6scbK&#10;lgZRGOzFwzgcAXEKc1Ech+OOOy2hOVtutHy0chzEYTSIO8dBP4xGNqdgtW1gs1sn00oQpL6hpP+O&#10;0nlJJHPwtSWwojRYUfr57eOvy69XPz6jvgfllllKloeWp4K+0oiLo5Lwgh0qJdqSkQyy6rkibLoQ&#10;1ztYQ4MrmrVPRAY9IHMjnKB2AhzGUQxQPeBtTiSRSpsTJhpkP4CLaNgZnBdbH0nI4lQb+1FknQJI&#10;9hKjvKnhKCxIjYZhGEYd+W4x9GAV05Ur6iqbVnXtDFXMjmqFwDXF02l8GLp+g4veXFZzu5gL6+a7&#10;akegpx6F1Z5OzHK2dKrTyUxkF0BICX+I4Qpzlag3GLVwgFOsX8+JYhjVjzlQHveiyJ54Z0TDh30w&#10;1ObMbHOGcFoKuBeoURh548j4e2IuVVWUsFfP0eLiEHqTV8bmbFP0eXUGCNAn/u+VGK2UeP3u09WX&#10;S6vEwR0qcRzFg9EYo+3zHvWiMHq4uxrh5Vgo4e/PnbS4ktMda/H/EaC7GOHFcHdl97rZJ2nTdoK9&#10;edEn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B132pv1gAAAAcBAAAPAAAAAAAAAAEAIAAAACIA&#10;AABkcnMvZG93bnJldi54bWxQSwECFAAUAAAACACHTuJAvpYzCu8CAAAZCAAADgAAAAAAAAABACAA&#10;AAAlAQAAZHJzL2Uyb0RvYy54bWxQSwUGAAAAAAYABgBZAQAAhgYAAAAA&#10;">
                <o:lock v:ext="edit" aspectratio="f"/>
                <v:shape id="五边形 2" o:spid="_x0000_s1026" o:spt="15" type="#_x0000_t15" style="position:absolute;left:0;top:0;height:432048;width:1064690;v-text-anchor:middle;" fillcolor="#FF6A00" filled="t" stroked="f" coordsize="21600,21600" o:gfxdata="UEsDBAoAAAAAAIdO4kAAAAAAAAAAAAAAAAAEAAAAZHJzL1BLAwQUAAAACACHTuJAGo4eA7sAAADb&#10;AAAADwAAAGRycy9kb3ducmV2LnhtbEVPTWsCMRC9F/ofwhS8iGa10Opq9FAoSAXBtQePw2bcLLuZ&#10;LJsYtb/eFARv83ifs1xfbSsi9b52rGAyzkAQl07XXCn4PXyPZiB8QNbYOiYFN/KwXr2+LDHX7sJ7&#10;ikWoRAphn6MCE0KXS+lLQxb92HXEiTu53mJIsK+k7vGSwm0rp1n2IS3WnBoMdvRlqGyKs1Uw/Pzh&#10;v1i5s92aY2ya4TzuKCg1eJtkCxCBruEpfrg3Os1/h/9f0gFyd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o4eA7sAAADb&#10;AAAADwAAAAAAAAABACAAAAAiAAAAZHJzL2Rvd25yZXYueG1sUEsBAhQAFAAAAAgAh07iQDMvBZ47&#10;AAAAOQAAABAAAAAAAAAAAQAgAAAACgEAAGRycy9zaGFwZXhtbC54bWxQSwUGAAAAAAYABgBbAQAA&#10;tAMAAAAA&#10;" adj="17218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06EA290F"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FFFFFF"/>
                            <w:kern w:val="24"/>
                            <w:sz w:val="36"/>
                            <w:szCs w:val="36"/>
                          </w:rPr>
                          <w:t>适合学员</w:t>
                        </w:r>
                      </w:p>
                    </w:txbxContent>
                  </v:textbox>
                </v:shape>
                <v:shape id="燕尾形 3" o:spid="_x0000_s1026" o:spt="55" type="#_x0000_t55" style="position:absolute;left:946389;top:0;height:432048;width:414047;v-text-anchor:middle;" fillcolor="#FF6A00" filled="t" stroked="f" coordsize="21600,21600" o:gfxdata="UEsDBAoAAAAAAIdO4kAAAAAAAAAAAAAAAAAEAAAAZHJzL1BLAwQUAAAACACHTuJAJlaNQLsAAADb&#10;AAAADwAAAGRycy9kb3ducmV2LnhtbEWPTYvCMBCG74L/IYywN01dRKWaigguguxh/ToPzdiWNpOS&#10;ROv66zfCgrcZ5pn3Y7l6mEbcyfnKsoLxKAFBnFtdcaHgdNwO5yB8QNbYWCYFv+RhlfV7S0y17fiH&#10;7odQiCjCPkUFZQhtKqXPSzLoR7YljrerdQZDXF0htcMuiptGfibJVBqsODqU2NKmpLw+3IyC5lve&#10;1nrW7evj5ekieZZf27NSH4NxsgAR6BHe8P/3Tsf4E3h1iQPI7A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laNQLsAAADb&#10;AAAADwAAAAAAAAABACAAAAAiAAAAZHJzL2Rvd25yZXYueG1sUEsBAhQAFAAAAAgAh07iQDMvBZ47&#10;AAAAOQAAABAAAAAAAAAAAQAgAAAACgEAAGRycy9zaGFwZXhtbC54bWxQSwUGAAAAAAYABgBbAQAA&#10;tAMAAAAA&#10;" adj="10800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691B8CEE">
      <w:pPr>
        <w:spacing w:before="624" w:beforeLines="200" w:line="400" w:lineRule="exact"/>
        <w:rPr>
          <w:rFonts w:ascii="微软雅黑" w:hAnsi="微软雅黑" w:eastAsia="微软雅黑"/>
          <w:sz w:val="28"/>
          <w:szCs w:val="21"/>
        </w:rPr>
      </w:pPr>
      <w:r>
        <w:rPr>
          <w:rFonts w:hint="eastAsia" w:ascii="微软雅黑" w:hAnsi="微软雅黑" w:eastAsia="微软雅黑"/>
          <w:sz w:val="28"/>
          <w:szCs w:val="21"/>
        </w:rPr>
        <w:t>1、扎根于业务的企业CEO、总经理、合伙人</w:t>
      </w:r>
    </w:p>
    <w:p w14:paraId="60FA6A90">
      <w:pPr>
        <w:spacing w:before="312" w:beforeLines="100" w:line="400" w:lineRule="exact"/>
        <w:rPr>
          <w:rFonts w:ascii="微软雅黑" w:hAnsi="微软雅黑" w:eastAsia="微软雅黑"/>
          <w:sz w:val="28"/>
          <w:szCs w:val="21"/>
        </w:rPr>
      </w:pPr>
      <w:r>
        <w:rPr>
          <w:rFonts w:hint="eastAsia" w:ascii="微软雅黑" w:hAnsi="微软雅黑" w:eastAsia="微软雅黑"/>
          <w:sz w:val="28"/>
          <w:szCs w:val="21"/>
        </w:rPr>
        <w:t>2、销售团队各层级的管理人员</w:t>
      </w:r>
    </w:p>
    <w:p w14:paraId="01D709EE">
      <w:pPr>
        <w:spacing w:before="312" w:beforeLines="100" w:line="400" w:lineRule="exact"/>
        <w:rPr>
          <w:rFonts w:ascii="微软雅黑" w:hAnsi="微软雅黑" w:eastAsia="微软雅黑"/>
          <w:sz w:val="28"/>
          <w:szCs w:val="21"/>
        </w:rPr>
      </w:pPr>
      <w:r>
        <w:rPr>
          <w:rFonts w:ascii="微软雅黑" w:hAnsi="微软雅黑" w:eastAsia="微软雅黑"/>
          <w:sz w:val="28"/>
          <w:szCs w:val="21"/>
        </w:rPr>
        <w:t>3</w:t>
      </w:r>
      <w:r>
        <w:rPr>
          <w:rFonts w:hint="eastAsia" w:ascii="微软雅黑" w:hAnsi="微软雅黑" w:eastAsia="微软雅黑"/>
          <w:sz w:val="28"/>
          <w:szCs w:val="21"/>
        </w:rPr>
        <w:t>、有考核指标的非销售管理人员</w:t>
      </w:r>
      <w:r>
        <w:rPr>
          <w:rFonts w:ascii="微软雅黑" w:hAnsi="微软雅黑" w:eastAsia="微软雅黑"/>
          <w:sz w:val="28"/>
          <w:szCs w:val="21"/>
        </w:rPr>
        <w:t>（</w:t>
      </w:r>
      <w:r>
        <w:rPr>
          <w:rFonts w:hint="eastAsia" w:ascii="微软雅黑" w:hAnsi="微软雅黑" w:eastAsia="微软雅黑"/>
          <w:sz w:val="28"/>
          <w:szCs w:val="21"/>
        </w:rPr>
        <w:t>业务部门负责人、高管）</w:t>
      </w:r>
    </w:p>
    <w:p w14:paraId="31A4AD5A">
      <w:pPr>
        <w:spacing w:before="312" w:beforeLines="100" w:after="312" w:afterLines="100" w:line="400" w:lineRule="exact"/>
        <w:rPr>
          <w:rFonts w:ascii="微软雅黑" w:hAnsi="微软雅黑" w:eastAsia="微软雅黑"/>
          <w:sz w:val="28"/>
          <w:szCs w:val="21"/>
        </w:rPr>
      </w:pPr>
      <w:r>
        <w:rPr>
          <w:rFonts w:ascii="微软雅黑" w:hAnsi="微软雅黑" w:eastAsia="微软雅黑"/>
          <w:sz w:val="28"/>
          <w:szCs w:val="21"/>
        </w:rPr>
        <w:t>4</w:t>
      </w:r>
      <w:r>
        <w:rPr>
          <w:rFonts w:hint="eastAsia" w:ascii="微软雅黑" w:hAnsi="微软雅黑" w:eastAsia="微软雅黑"/>
          <w:sz w:val="28"/>
          <w:szCs w:val="21"/>
        </w:rPr>
        <w:t>、销冠、销售精英、销售管理者预备役</w:t>
      </w:r>
    </w:p>
    <w:p w14:paraId="159B30E3">
      <w:pPr>
        <w:spacing w:before="312" w:beforeLines="100" w:after="312" w:afterLines="100" w:line="360" w:lineRule="auto"/>
        <w:ind w:firstLine="480" w:firstLineChars="200"/>
        <w:jc w:val="both"/>
        <w:rPr>
          <w:rFonts w:ascii="微软雅黑" w:hAnsi="微软雅黑" w:eastAsia="微软雅黑"/>
          <w:b/>
          <w:sz w:val="24"/>
          <w:szCs w:val="21"/>
        </w:rPr>
      </w:pPr>
      <w:r>
        <w:rPr>
          <w:rFonts w:hint="eastAsia" w:ascii="微软雅黑" w:hAnsi="微软雅黑" w:eastAsia="微软雅黑"/>
          <w:b/>
          <w:sz w:val="24"/>
          <w:szCs w:val="21"/>
        </w:rPr>
        <w:t>建议企业CEO带领中高层，打造属于本企业的“销售铁军团队”</w:t>
      </w:r>
    </w:p>
    <w:p w14:paraId="42A0C17B">
      <w:pPr>
        <w:spacing w:line="660" w:lineRule="exact"/>
        <w:rPr>
          <w:rFonts w:ascii="微软雅黑" w:hAnsi="微软雅黑" w:eastAsia="微软雅黑" w:cs="Tahoma"/>
          <w:b/>
          <w:kern w:val="36"/>
          <w:sz w:val="40"/>
          <w:szCs w:val="40"/>
        </w:rPr>
      </w:pPr>
    </w:p>
    <w:p w14:paraId="7DAF411D">
      <w:pPr>
        <w:spacing w:line="660" w:lineRule="exact"/>
        <w:rPr>
          <w:rFonts w:ascii="微软雅黑" w:hAnsi="微软雅黑" w:eastAsia="微软雅黑" w:cs="Tahoma"/>
          <w:b/>
          <w:kern w:val="36"/>
          <w:sz w:val="40"/>
          <w:szCs w:val="40"/>
        </w:rPr>
      </w:pPr>
      <w:r>
        <w:rPr>
          <w:rFonts w:ascii="微软雅黑" w:hAnsi="微软雅黑" w:eastAsia="微软雅黑" w:cs="Tahoma"/>
          <w:b/>
          <w:kern w:val="36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175260</wp:posOffset>
                </wp:positionV>
                <wp:extent cx="1656080" cy="466090"/>
                <wp:effectExtent l="0" t="0" r="1270" b="0"/>
                <wp:wrapNone/>
                <wp:docPr id="9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080" cy="466090"/>
                          <a:chOff x="0" y="0"/>
                          <a:chExt cx="1360436" cy="432048"/>
                        </a:xfrm>
                      </wpg:grpSpPr>
                      <wps:wsp>
                        <wps:cNvPr id="10" name="五边形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4690" cy="432048"/>
                          </a:xfrm>
                          <a:prstGeom prst="homePlate">
                            <a:avLst>
                              <a:gd name="adj" fmla="val 50004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F5591FE"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课程安排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燕尾形 3"/>
                        <wps:cNvSpPr>
                          <a:spLocks noChangeArrowheads="1"/>
                        </wps:cNvSpPr>
                        <wps:spPr bwMode="auto">
                          <a:xfrm>
                            <a:off x="946389" y="0"/>
                            <a:ext cx="414047" cy="432048"/>
                          </a:xfrm>
                          <a:prstGeom prst="chevron">
                            <a:avLst>
                              <a:gd name="adj" fmla="val 50000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" o:spid="_x0000_s1026" o:spt="203" style="position:absolute;left:0pt;margin-left:0pt;margin-top:13.8pt;height:36.7pt;width:130.4pt;z-index:251664384;mso-width-relative:page;mso-height-relative:page;" coordsize="1360436,432048" o:gfxdata="UEsDBAoAAAAAAIdO4kAAAAAAAAAAAAAAAAAEAAAAZHJzL1BLAwQUAAAACACHTuJAdd9qb9YAAAAH&#10;AQAADwAAAGRycy9kb3ducmV2LnhtbE2PQUvDQBSE74L/YXmCN7u7EaPEbIoU9VQEW0G8vWZfk9Ds&#10;bshuk/bf+zzZ4zDDzDfl8uR6MdEYu+AN6IUCQb4OtvONga/t290TiJjQW+yDJwNnirCsrq9KLGyY&#10;/SdNm9QILvGxQANtSkMhZaxbchgXYSDP3j6MDhPLsZF2xJnLXS8zpXLpsPO80OJAq5bqw+boDLzP&#10;OL/c69dpfdivzj/bh4/vtSZjbm+0egaR6JT+w/CHz+hQMdMuHL2NojfAR5KB7DEHwW6WKz6y45jS&#10;CmRVykv+6hdQSwMEFAAAAAgAh07iQMfwjijvAgAAGAgAAA4AAABkcnMvZTJvRG9jLnhtbNWVzW4T&#10;MRDH70i8g+U73d1ksySrJlXVkgqpQKXCAzhe7wfs2sZ2silnJDhygBfgCbgCok9DVR6Dsb1Jo+YS&#10;gajEJdmxPeOZ3/xt7x8smxotmNKV4GMc7YUYMU5FVvFijF88nz4YYqQN4RmpBWdjfME0Ppjcv7ff&#10;ypT1RCnqjCkEQbhOWznGpTEyDQJNS9YQvSck4zCZC9UQA6YqgkyRFqI3ddALwyRohcqkEpRpDaPH&#10;fhJ3EdUuAUWeV5QdCzpvGDc+qmI1MVCSLiup8cRlm+eMmmd5rplB9RhDpcb9wibwPbO/wWSfpIUi&#10;sqxolwLZJYVbNTWk4rDpOtQxMQTNVbUVqqmoElrkZo+KJvCFOCJQRRTeYnOixFy6Woq0LeQaOjTq&#10;FvU/DkufLs4UqrIxHmHESQMNv/7+9urDezSwbFpZpLDkRMlzeaa6gcJbttxlrhr7D4WgpaN6sabK&#10;lgZRGIySQRIOATiFuThJwlGHnZbQmy03Wj5aOfaTMO4nnWO/F8ZDm1Ow2jaw2a2TaSXoUd9A0n8H&#10;6bwkkjn22hLoIEVQhqf089vHX5dfr358Rj0Pyi2zlCwPLU8FfaURF0cl4QU7VEq0JSMZZBW5Imy6&#10;ENc7WEODK5q1T0QGPSBzI5yedgIcJnECUD3gbU4klUqbEyYaZD+Ai2jYGRwXWx9JyeJUG/tRZF1t&#10;JHuJUd7UcBIWpEaDMAzjjny3GHqwiunKFXWVTau6doYqZke1QuA6xtNpchi6foOL3lxWc7uYC+vm&#10;u2pHoKcehdWeTs1ytnSq0+lMZBdASAl/huEGc5WoNxi1cH7HWL+eE8Uwqh9zoDyK4hiQGGfEg4c9&#10;MNTmzGxzhnBaCrgWqFEYeePI+GtiLlVVlLBX5GhxcQi9yStjc7Yp+rw6AwToE//3SoxWSrx+9+nq&#10;y6VVYv8OlTiKk/4Q7ozt8x5HcRg/3F2N8HAslPDX505aXMnpjrX4/wjQXYzwYLi7snvc7Iu0aTvB&#10;3jzok9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eBQAAW0NvbnRlbnRfVHlwZXNdLnhtbFBLAQIUAAoAAAAAAIdO4kAAAAAAAAAAAAAAAAAGAAAA&#10;AAAAAAAAEAAAAEAEAABfcmVscy9QSwECFAAUAAAACACHTuJAihRmPNEAAACUAQAACwAAAAAAAAAB&#10;ACAAAABkBAAAX3JlbHMvLnJlbHNQSwECFAAKAAAAAACHTuJAAAAAAAAAAAAAAAAABAAAAAAAAAAA&#10;ABAAAAAAAAAAZHJzL1BLAQIUABQAAAAIAIdO4kB132pv1gAAAAcBAAAPAAAAAAAAAAEAIAAAACIA&#10;AABkcnMvZG93bnJldi54bWxQSwECFAAUAAAACACHTuJAx/COKO8CAAAYCAAADgAAAAAAAAABACAA&#10;AAAlAQAAZHJzL2Uyb0RvYy54bWxQSwUGAAAAAAYABgBZAQAAhgYAAAAA&#10;">
                <o:lock v:ext="edit" aspectratio="f"/>
                <v:shape id="五边形 2" o:spid="_x0000_s1026" o:spt="15" type="#_x0000_t15" style="position:absolute;left:0;top:0;height:432048;width:1064690;v-text-anchor:middle;" fillcolor="#FF6A00" filled="t" stroked="f" coordsize="21600,21600" o:gfxdata="UEsDBAoAAAAAAIdO4kAAAAAAAAAAAAAAAAAEAAAAZHJzL1BLAwQUAAAACACHTuJA6lyAdL4AAADb&#10;AAAADwAAAGRycy9kb3ducmV2LnhtbEWPQWsCMRCF74X+hzBCL+Jm7aG1q9FDQZAKhaqHHofNuFl2&#10;M1k2MVp/fedQ6G2G9+a9b1abm+9VpjG2gQ3MixIUcR1sy42B03E7W4CKCdliH5gM/FCEzfrxYYWV&#10;DVf+onxIjZIQjhUacCkNldaxduQxFmEgFu0cRo9J1rHRdsSrhPteP5fli/bYsjQ4HOjdUd0dLt7A&#10;9PWD77kJF79337nrpm/5k5IxT5N5uQSV6Jb+zX/XOyv4Qi+/yAB6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lyAdL4A&#10;AADbAAAADwAAAAAAAAABACAAAAAiAAAAZHJzL2Rvd25yZXYueG1sUEsBAhQAFAAAAAgAh07iQDMv&#10;BZ47AAAAOQAAABAAAAAAAAAAAQAgAAAADQEAAGRycy9zaGFwZXhtbC54bWxQSwUGAAAAAAYABgBb&#10;AQAAtwMAAAAA&#10;" adj="17218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0F5591FE"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FFFFFF"/>
                            <w:kern w:val="24"/>
                            <w:sz w:val="36"/>
                            <w:szCs w:val="36"/>
                          </w:rPr>
                          <w:t>课程安排</w:t>
                        </w:r>
                      </w:p>
                    </w:txbxContent>
                  </v:textbox>
                </v:shape>
                <v:shape id="燕尾形 3" o:spid="_x0000_s1026" o:spt="55" type="#_x0000_t55" style="position:absolute;left:946389;top:0;height:432048;width:414047;v-text-anchor:middle;" fillcolor="#FF6A00" filled="t" stroked="f" coordsize="21600,21600" o:gfxdata="UEsDBAoAAAAAAIdO4kAAAAAAAAAAAAAAAAAEAAAAZHJzL1BLAwQUAAAACACHTuJANiEu2LsAAADb&#10;AAAADwAAAGRycy9kb3ducmV2LnhtbEWPTYvCMBCG74L/IYywN03rYZWusYigLCwe/DwPzWxb2kxK&#10;Eq27v94IgrcZ5pn3Y5HfTStu5HxtWUE6SUAQF1bXXCo4HTfjOQgfkDW2lknBH3nIl8PBAjNte97T&#10;7RBKEUXYZ6igCqHLpPRFRQb9xHbE8fZrncEQV1dK7bCP4qaV0yT5lAZrjg4VdrSuqGgOV6Og3cnr&#10;Ss/6n+Z4+XeRPMvt5qzUxyhNvkAEuoc3/Pr+1jF+Cs8ucQC5f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iEu2LsAAADb&#10;AAAADwAAAAAAAAABACAAAAAiAAAAZHJzL2Rvd25yZXYueG1sUEsBAhQAFAAAAAgAh07iQDMvBZ47&#10;AAAAOQAAABAAAAAAAAAAAQAgAAAACgEAAGRycy9zaGFwZXhtbC54bWxQSwUGAAAAAAYABgBbAQAA&#10;tAMAAAAA&#10;" adj="10800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4761EEC5">
      <w:pPr>
        <w:spacing w:line="660" w:lineRule="exact"/>
        <w:rPr>
          <w:rFonts w:ascii="微软雅黑" w:hAnsi="微软雅黑" w:eastAsia="微软雅黑" w:cs="Tahoma"/>
          <w:b/>
          <w:kern w:val="36"/>
          <w:sz w:val="40"/>
          <w:szCs w:val="40"/>
        </w:rPr>
      </w:pPr>
    </w:p>
    <w:tbl>
      <w:tblPr>
        <w:tblStyle w:val="8"/>
        <w:tblW w:w="9910" w:type="dxa"/>
        <w:tblInd w:w="-601" w:type="dxa"/>
        <w:tblBorders>
          <w:top w:val="single" w:color="FABF8F" w:sz="4" w:space="0"/>
          <w:left w:val="single" w:color="FABF8F" w:sz="4" w:space="0"/>
          <w:bottom w:val="single" w:color="FABF8F" w:sz="4" w:space="0"/>
          <w:right w:val="single" w:color="FABF8F" w:sz="4" w:space="0"/>
          <w:insideH w:val="single" w:color="FABF8F" w:sz="4" w:space="0"/>
          <w:insideV w:val="single" w:color="FABF8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06"/>
        <w:gridCol w:w="6716"/>
        <w:gridCol w:w="1688"/>
      </w:tblGrid>
      <w:tr w14:paraId="2D9F4F2E"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9910" w:type="dxa"/>
            <w:gridSpan w:val="3"/>
            <w:vAlign w:val="center"/>
          </w:tcPr>
          <w:p w14:paraId="1311D183"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Cs w:val="21"/>
              </w:rPr>
              <w:t>第一天：基本面--赢得战争</w:t>
            </w:r>
          </w:p>
        </w:tc>
      </w:tr>
      <w:tr w14:paraId="5D814F26"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1506" w:type="dxa"/>
            <w:vAlign w:val="center"/>
          </w:tcPr>
          <w:p w14:paraId="53AD6137"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Cs w:val="21"/>
              </w:rPr>
              <w:t>时间</w:t>
            </w:r>
          </w:p>
        </w:tc>
        <w:tc>
          <w:tcPr>
            <w:tcW w:w="6716" w:type="dxa"/>
            <w:vAlign w:val="center"/>
          </w:tcPr>
          <w:p w14:paraId="3D775C17"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Cs w:val="21"/>
              </w:rPr>
              <w:t>内容</w:t>
            </w:r>
          </w:p>
        </w:tc>
        <w:tc>
          <w:tcPr>
            <w:tcW w:w="1688" w:type="dxa"/>
            <w:vAlign w:val="center"/>
          </w:tcPr>
          <w:p w14:paraId="2714A16B"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Cs w:val="21"/>
              </w:rPr>
              <w:t>备注</w:t>
            </w:r>
          </w:p>
        </w:tc>
      </w:tr>
      <w:tr w14:paraId="2D5BBFBD"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1506" w:type="dxa"/>
            <w:vAlign w:val="center"/>
          </w:tcPr>
          <w:p w14:paraId="44C6575F"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09:00-09:40</w:t>
            </w:r>
          </w:p>
        </w:tc>
        <w:tc>
          <w:tcPr>
            <w:tcW w:w="8404" w:type="dxa"/>
            <w:gridSpan w:val="2"/>
            <w:vAlign w:val="center"/>
          </w:tcPr>
          <w:p w14:paraId="0812A6F0">
            <w:pPr>
              <w:spacing w:line="300" w:lineRule="exact"/>
              <w:jc w:val="left"/>
              <w:rPr>
                <w:rFonts w:ascii="微软雅黑" w:hAnsi="微软雅黑" w:eastAsia="微软雅黑" w:cs="微软雅黑"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Cs w:val="21"/>
              </w:rPr>
              <w:t>参访阿里巴巴西溪园区，学习组织、文化、业务三位一体之道</w:t>
            </w:r>
          </w:p>
          <w:p w14:paraId="4E9B0D58">
            <w:pPr>
              <w:spacing w:line="300" w:lineRule="exact"/>
              <w:jc w:val="lef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Cs w:val="21"/>
              </w:rPr>
              <w:t>阿里特色破冰-团队秀：队名-队长-队呼-队姿</w:t>
            </w:r>
          </w:p>
        </w:tc>
      </w:tr>
      <w:tr w14:paraId="4BD5FA44"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" w:hRule="atLeast"/>
        </w:trPr>
        <w:tc>
          <w:tcPr>
            <w:tcW w:w="1506" w:type="dxa"/>
            <w:vAlign w:val="center"/>
          </w:tcPr>
          <w:p w14:paraId="33D7762D"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0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9:</w:t>
            </w: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50-11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:</w:t>
            </w: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30</w:t>
            </w:r>
          </w:p>
        </w:tc>
        <w:tc>
          <w:tcPr>
            <w:tcW w:w="6716" w:type="dxa"/>
            <w:vAlign w:val="center"/>
          </w:tcPr>
          <w:p w14:paraId="6BDD5EE2">
            <w:pPr>
              <w:pStyle w:val="16"/>
              <w:spacing w:line="0" w:lineRule="atLeast"/>
              <w:ind w:firstLine="0" w:firstLineChars="0"/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6A00"/>
                <w:szCs w:val="21"/>
              </w:rPr>
              <w:t>主题分享：组织建设</w:t>
            </w:r>
          </w:p>
          <w:p w14:paraId="268DE955">
            <w:pPr>
              <w:numPr>
                <w:ilvl w:val="0"/>
                <w:numId w:val="3"/>
              </w:numPr>
              <w:spacing w:line="0" w:lineRule="atLeas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szCs w:val="21"/>
              </w:rPr>
              <w:t>选兵：</w:t>
            </w:r>
            <w:r>
              <w:rPr>
                <w:rFonts w:hint="eastAsia" w:ascii="微软雅黑" w:hAnsi="微软雅黑" w:eastAsia="微软雅黑"/>
                <w:szCs w:val="21"/>
              </w:rPr>
              <w:t>顶尖销售长什么样？征兵入伍。</w:t>
            </w:r>
          </w:p>
          <w:p w14:paraId="2D3D24A4">
            <w:pPr>
              <w:numPr>
                <w:ilvl w:val="0"/>
                <w:numId w:val="3"/>
              </w:numPr>
              <w:spacing w:line="0" w:lineRule="atLeas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szCs w:val="21"/>
              </w:rPr>
              <w:t>练兵：</w:t>
            </w:r>
            <w:r>
              <w:rPr>
                <w:rFonts w:hint="eastAsia" w:ascii="微软雅黑" w:hAnsi="微软雅黑" w:eastAsia="微软雅黑"/>
                <w:szCs w:val="21"/>
              </w:rPr>
              <w:t>从新兵到兵王的成长路径，特种兵是这样炼成的。</w:t>
            </w:r>
          </w:p>
          <w:p w14:paraId="1DB37B5A">
            <w:pPr>
              <w:numPr>
                <w:ilvl w:val="0"/>
                <w:numId w:val="3"/>
              </w:numPr>
              <w:spacing w:line="0" w:lineRule="atLeas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szCs w:val="21"/>
              </w:rPr>
              <w:t>选将：</w:t>
            </w:r>
            <w:r>
              <w:rPr>
                <w:rFonts w:hint="eastAsia" w:ascii="微软雅黑" w:hAnsi="微软雅黑" w:eastAsia="微软雅黑"/>
                <w:szCs w:val="21"/>
              </w:rPr>
              <w:t>优秀十夫长/百夫长的核心特质，如何发掘和培养？</w:t>
            </w:r>
          </w:p>
          <w:p w14:paraId="098FE206">
            <w:pPr>
              <w:numPr>
                <w:ilvl w:val="0"/>
                <w:numId w:val="3"/>
              </w:numPr>
              <w:spacing w:line="0" w:lineRule="atLeas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szCs w:val="21"/>
              </w:rPr>
              <w:t>练将：</w:t>
            </w:r>
            <w:r>
              <w:rPr>
                <w:rFonts w:hint="eastAsia" w:ascii="微软雅黑" w:hAnsi="微软雅黑" w:eastAsia="微软雅黑"/>
                <w:szCs w:val="21"/>
              </w:rPr>
              <w:t>练将三部曲，从稚嫩小校尉成长为彪悍大将军。</w:t>
            </w:r>
          </w:p>
        </w:tc>
        <w:tc>
          <w:tcPr>
            <w:tcW w:w="1688" w:type="dxa"/>
            <w:vAlign w:val="center"/>
          </w:tcPr>
          <w:p w14:paraId="6FDEA7BD"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color w:val="000000"/>
                <w:kern w:val="0"/>
                <w:szCs w:val="21"/>
              </w:rPr>
              <w:t>韦老师</w:t>
            </w:r>
          </w:p>
        </w:tc>
      </w:tr>
      <w:tr w14:paraId="68CE3939"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1506" w:type="dxa"/>
            <w:vAlign w:val="center"/>
          </w:tcPr>
          <w:p w14:paraId="6AEEDF3D"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11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:</w:t>
            </w: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30-13</w:t>
            </w: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:</w:t>
            </w:r>
            <w:r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  <w:t>30</w:t>
            </w:r>
          </w:p>
        </w:tc>
        <w:tc>
          <w:tcPr>
            <w:tcW w:w="8404" w:type="dxa"/>
            <w:gridSpan w:val="2"/>
            <w:vAlign w:val="center"/>
          </w:tcPr>
          <w:p w14:paraId="68F70D83">
            <w:pPr>
              <w:spacing w:line="300" w:lineRule="exact"/>
              <w:jc w:val="left"/>
              <w:rPr>
                <w:rFonts w:ascii="微软雅黑" w:hAnsi="微软雅黑" w:eastAsia="微软雅黑" w:cs="微软雅黑"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szCs w:val="21"/>
              </w:rPr>
              <w:t>阿里员工食堂午餐</w:t>
            </w:r>
          </w:p>
        </w:tc>
      </w:tr>
      <w:tr w14:paraId="1669BCCC"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06" w:type="dxa"/>
            <w:vAlign w:val="center"/>
          </w:tcPr>
          <w:p w14:paraId="4A76295B"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13:30-17:00</w:t>
            </w:r>
          </w:p>
        </w:tc>
        <w:tc>
          <w:tcPr>
            <w:tcW w:w="6716" w:type="dxa"/>
            <w:vAlign w:val="center"/>
          </w:tcPr>
          <w:p w14:paraId="321D663F">
            <w:pPr>
              <w:pStyle w:val="16"/>
              <w:spacing w:line="0" w:lineRule="atLeast"/>
              <w:ind w:firstLine="0" w:firstLineChars="0"/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6A00"/>
                <w:szCs w:val="21"/>
              </w:rPr>
              <w:t>主题分享：制度建设</w:t>
            </w:r>
          </w:p>
          <w:p w14:paraId="2CE83EBA">
            <w:pPr>
              <w:numPr>
                <w:ilvl w:val="0"/>
                <w:numId w:val="3"/>
              </w:numPr>
              <w:spacing w:line="0" w:lineRule="atLeas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szCs w:val="21"/>
              </w:rPr>
              <w:t>核心制度：</w:t>
            </w:r>
            <w:r>
              <w:rPr>
                <w:rFonts w:hint="eastAsia" w:ascii="微软雅黑" w:hAnsi="微软雅黑" w:eastAsia="微软雅黑"/>
                <w:szCs w:val="21"/>
              </w:rPr>
              <w:t>薪酬制度、资源分配制度、过程管理制度。</w:t>
            </w:r>
          </w:p>
          <w:p w14:paraId="64BB361E">
            <w:pPr>
              <w:numPr>
                <w:ilvl w:val="0"/>
                <w:numId w:val="3"/>
              </w:numPr>
              <w:spacing w:line="0" w:lineRule="atLeas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szCs w:val="21"/>
              </w:rPr>
              <w:t>制度建设：</w:t>
            </w:r>
            <w:r>
              <w:rPr>
                <w:rFonts w:hint="eastAsia" w:ascii="微软雅黑" w:hAnsi="微软雅黑" w:eastAsia="微软雅黑"/>
                <w:szCs w:val="21"/>
              </w:rPr>
              <w:t>设计三大原则，案例分析制度建设五大要点。</w:t>
            </w:r>
          </w:p>
          <w:p w14:paraId="7D1800D9">
            <w:pPr>
              <w:numPr>
                <w:ilvl w:val="0"/>
                <w:numId w:val="3"/>
              </w:numPr>
              <w:spacing w:line="0" w:lineRule="atLeas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szCs w:val="21"/>
              </w:rPr>
              <w:t>制度执行：</w:t>
            </w:r>
            <w:r>
              <w:rPr>
                <w:rFonts w:hint="eastAsia" w:ascii="微软雅黑" w:hAnsi="微软雅黑" w:eastAsia="微软雅黑"/>
                <w:szCs w:val="21"/>
              </w:rPr>
              <w:t>制度落地前中后的执行操作。</w:t>
            </w:r>
          </w:p>
          <w:p w14:paraId="1CE590E0"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6A00"/>
                <w:szCs w:val="21"/>
              </w:rPr>
              <w:t>主题分享：文化建设</w:t>
            </w:r>
          </w:p>
          <w:p w14:paraId="2DF3A796">
            <w:pPr>
              <w:numPr>
                <w:ilvl w:val="0"/>
                <w:numId w:val="4"/>
              </w:num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Cs w:val="21"/>
              </w:rPr>
              <w:t>文化提炼：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文化是怎样出来的，文化提炼的原则。</w:t>
            </w:r>
          </w:p>
          <w:p w14:paraId="7770E088">
            <w:pPr>
              <w:numPr>
                <w:ilvl w:val="0"/>
                <w:numId w:val="4"/>
              </w:num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Cs w:val="21"/>
              </w:rPr>
              <w:t>文化落地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：软硬兼施，文化落地的硬植入与软渗透。</w:t>
            </w:r>
          </w:p>
          <w:p w14:paraId="7ED9B283">
            <w:pPr>
              <w:numPr>
                <w:ilvl w:val="0"/>
                <w:numId w:val="4"/>
              </w:num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Cs w:val="21"/>
              </w:rPr>
              <w:t>铁军文化：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企业文化下的铁军文化，打造铁军三力。</w:t>
            </w:r>
          </w:p>
          <w:p w14:paraId="4062C6B4">
            <w:pPr>
              <w:spacing w:line="300" w:lineRule="exact"/>
              <w:rPr>
                <w:rFonts w:hint="eastAsia" w:ascii="微软雅黑" w:hAnsi="微软雅黑" w:eastAsia="微软雅黑" w:cs="微软雅黑"/>
                <w:b/>
                <w:bCs/>
                <w:color w:val="FF6A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6A00"/>
                <w:szCs w:val="21"/>
              </w:rPr>
              <w:t>复盘总结</w:t>
            </w:r>
          </w:p>
        </w:tc>
        <w:tc>
          <w:tcPr>
            <w:tcW w:w="1688" w:type="dxa"/>
            <w:vAlign w:val="center"/>
          </w:tcPr>
          <w:p w14:paraId="286DC6A0">
            <w:pPr>
              <w:widowControl/>
              <w:spacing w:line="300" w:lineRule="exact"/>
              <w:jc w:val="center"/>
              <w:rPr>
                <w:rFonts w:ascii="微软雅黑" w:hAnsi="微软雅黑" w:eastAsia="微软雅黑"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color w:val="000000"/>
                <w:kern w:val="0"/>
                <w:szCs w:val="21"/>
              </w:rPr>
              <w:t>韦老师</w:t>
            </w:r>
          </w:p>
        </w:tc>
      </w:tr>
      <w:tr w14:paraId="5107E247"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9910" w:type="dxa"/>
            <w:gridSpan w:val="3"/>
            <w:vAlign w:val="center"/>
          </w:tcPr>
          <w:p w14:paraId="12BBFDE4">
            <w:pPr>
              <w:spacing w:line="300" w:lineRule="exact"/>
              <w:ind w:firstLine="420" w:firstLineChars="200"/>
              <w:jc w:val="center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Cs w:val="21"/>
              </w:rPr>
              <w:t>第二天：技术面--如何打赢每场战役</w:t>
            </w:r>
          </w:p>
        </w:tc>
      </w:tr>
      <w:tr w14:paraId="3BCB1F6B"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1506" w:type="dxa"/>
            <w:vAlign w:val="center"/>
          </w:tcPr>
          <w:p w14:paraId="36809E74"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09:00-12:00</w:t>
            </w:r>
          </w:p>
        </w:tc>
        <w:tc>
          <w:tcPr>
            <w:tcW w:w="6716" w:type="dxa"/>
            <w:vAlign w:val="center"/>
          </w:tcPr>
          <w:p w14:paraId="7F4B87C0"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6A00"/>
                <w:szCs w:val="21"/>
              </w:rPr>
              <w:t>主题分享：目标管理与战术管理</w:t>
            </w:r>
          </w:p>
          <w:p w14:paraId="0FA3D91F">
            <w:pPr>
              <w:spacing w:line="300" w:lineRule="exact"/>
              <w:rPr>
                <w:rFonts w:ascii="微软雅黑" w:hAnsi="微软雅黑" w:eastAsia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Cs w:val="21"/>
              </w:rPr>
              <w:t>课题</w:t>
            </w:r>
            <w:r>
              <w:rPr>
                <w:rFonts w:ascii="微软雅黑" w:hAnsi="微软雅黑" w:eastAsia="微软雅黑" w:cs="微软雅黑"/>
                <w:b/>
                <w:color w:val="000000"/>
                <w:szCs w:val="21"/>
              </w:rPr>
              <w:t>1</w:t>
            </w:r>
            <w:r>
              <w:rPr>
                <w:rFonts w:hint="eastAsia" w:ascii="微软雅黑" w:hAnsi="微软雅黑" w:eastAsia="微软雅黑" w:cs="微软雅黑"/>
                <w:b/>
                <w:color w:val="000000"/>
                <w:szCs w:val="21"/>
              </w:rPr>
              <w:t xml:space="preserve">：目标管理 </w:t>
            </w:r>
          </w:p>
          <w:p w14:paraId="1BCD4438">
            <w:pPr>
              <w:numPr>
                <w:ilvl w:val="0"/>
                <w:numId w:val="5"/>
              </w:num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Cs w:val="21"/>
              </w:rPr>
              <w:t>目标制定：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什么是好目标？制定目标的五大原则与方法。</w:t>
            </w:r>
          </w:p>
          <w:p w14:paraId="2CBED689">
            <w:pPr>
              <w:numPr>
                <w:ilvl w:val="0"/>
                <w:numId w:val="5"/>
              </w:num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Cs w:val="21"/>
              </w:rPr>
              <w:t>目标分解：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目标不是空中楼阁，目标的横向分级与纵向分解。</w:t>
            </w:r>
          </w:p>
          <w:p w14:paraId="30391678">
            <w:pPr>
              <w:numPr>
                <w:ilvl w:val="0"/>
                <w:numId w:val="5"/>
              </w:num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Cs w:val="21"/>
              </w:rPr>
              <w:t>目标执行：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做空调不做温度计，十夫长与百夫长的目标执行方法；</w:t>
            </w:r>
          </w:p>
          <w:p w14:paraId="191FC520">
            <w:pPr>
              <w:spacing w:line="300" w:lineRule="exact"/>
              <w:rPr>
                <w:rFonts w:ascii="微软雅黑" w:hAnsi="微软雅黑" w:eastAsia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Cs w:val="21"/>
              </w:rPr>
              <w:t xml:space="preserve">课题2：战术管理 </w:t>
            </w:r>
          </w:p>
          <w:p w14:paraId="72DA13B2">
            <w:pPr>
              <w:numPr>
                <w:ilvl w:val="0"/>
                <w:numId w:val="5"/>
              </w:num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Cs w:val="21"/>
              </w:rPr>
              <w:t>战前分析：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定性分析与定量分析，分析出增长策略</w:t>
            </w:r>
          </w:p>
          <w:p w14:paraId="333280E9">
            <w:pPr>
              <w:numPr>
                <w:ilvl w:val="0"/>
                <w:numId w:val="5"/>
              </w:num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Cs w:val="21"/>
              </w:rPr>
              <w:t>战术制定：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战术制定的误区，战术制定的要点</w:t>
            </w:r>
          </w:p>
          <w:p w14:paraId="33883E31">
            <w:pPr>
              <w:numPr>
                <w:ilvl w:val="0"/>
                <w:numId w:val="6"/>
              </w:num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Cs w:val="21"/>
              </w:rPr>
              <w:t>战术执行：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怎样确保战术执行到位，怎样确保战术达成目标。</w:t>
            </w:r>
          </w:p>
        </w:tc>
        <w:tc>
          <w:tcPr>
            <w:tcW w:w="1688" w:type="dxa"/>
            <w:vAlign w:val="center"/>
          </w:tcPr>
          <w:p w14:paraId="0CC6A596"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color w:val="000000"/>
                <w:kern w:val="0"/>
                <w:szCs w:val="21"/>
              </w:rPr>
              <w:t>韦老师</w:t>
            </w:r>
          </w:p>
        </w:tc>
      </w:tr>
      <w:tr w14:paraId="6B8877BC"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506" w:type="dxa"/>
            <w:vAlign w:val="center"/>
          </w:tcPr>
          <w:p w14:paraId="7A8120FD"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12:00-13:30</w:t>
            </w:r>
          </w:p>
        </w:tc>
        <w:tc>
          <w:tcPr>
            <w:tcW w:w="8404" w:type="dxa"/>
            <w:gridSpan w:val="2"/>
            <w:vAlign w:val="center"/>
          </w:tcPr>
          <w:p w14:paraId="46DB70F0">
            <w:pPr>
              <w:spacing w:line="300" w:lineRule="exact"/>
              <w:jc w:val="left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阿里员工食堂午餐</w:t>
            </w:r>
          </w:p>
        </w:tc>
      </w:tr>
      <w:tr w14:paraId="2A4986B3">
        <w:tblPrEx>
          <w:tblBorders>
            <w:top w:val="single" w:color="FABF8F" w:sz="4" w:space="0"/>
            <w:left w:val="single" w:color="FABF8F" w:sz="4" w:space="0"/>
            <w:bottom w:val="single" w:color="FABF8F" w:sz="4" w:space="0"/>
            <w:right w:val="single" w:color="FABF8F" w:sz="4" w:space="0"/>
            <w:insideH w:val="single" w:color="FABF8F" w:sz="4" w:space="0"/>
            <w:insideV w:val="single" w:color="FABF8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1506" w:type="dxa"/>
            <w:vAlign w:val="center"/>
          </w:tcPr>
          <w:p w14:paraId="6D664B40"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000000"/>
                <w:szCs w:val="21"/>
              </w:rPr>
              <w:t>13:30-17:00</w:t>
            </w:r>
          </w:p>
        </w:tc>
        <w:tc>
          <w:tcPr>
            <w:tcW w:w="6716" w:type="dxa"/>
            <w:vAlign w:val="center"/>
          </w:tcPr>
          <w:p w14:paraId="0861BC15">
            <w:p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FF6A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6A00"/>
                <w:szCs w:val="21"/>
              </w:rPr>
              <w:t>主题分享：士气管理</w:t>
            </w:r>
          </w:p>
          <w:p w14:paraId="28791F69">
            <w:pPr>
              <w:numPr>
                <w:ilvl w:val="0"/>
                <w:numId w:val="7"/>
              </w:num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Cs w:val="21"/>
              </w:rPr>
              <w:t>激励原则：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火上浇油，不抽鸦片，精神物质两手抓。</w:t>
            </w:r>
          </w:p>
          <w:p w14:paraId="49B6D84F">
            <w:pPr>
              <w:numPr>
                <w:ilvl w:val="0"/>
                <w:numId w:val="7"/>
              </w:numPr>
              <w:spacing w:line="30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Cs w:val="21"/>
              </w:rPr>
              <w:t>激励设计：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轻赏之下亦有勇夫，激励方案的四两拨千斤。</w:t>
            </w:r>
          </w:p>
          <w:p w14:paraId="06952E63">
            <w:pPr>
              <w:numPr>
                <w:ilvl w:val="0"/>
                <w:numId w:val="7"/>
              </w:numPr>
              <w:spacing w:line="300" w:lineRule="exact"/>
              <w:rPr>
                <w:rFonts w:ascii="微软雅黑" w:hAnsi="微软雅黑" w:eastAsia="微软雅黑" w:cs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00"/>
                <w:szCs w:val="21"/>
              </w:rPr>
              <w:t>激励执行：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激励执行的五个步骤，让团队自始至终热血沸腾。</w:t>
            </w:r>
          </w:p>
        </w:tc>
        <w:tc>
          <w:tcPr>
            <w:tcW w:w="1688" w:type="dxa"/>
            <w:vAlign w:val="center"/>
          </w:tcPr>
          <w:p w14:paraId="24213DB8">
            <w:pPr>
              <w:spacing w:line="300" w:lineRule="exact"/>
              <w:jc w:val="center"/>
              <w:rPr>
                <w:rFonts w:ascii="微软雅黑" w:hAnsi="微软雅黑" w:eastAsia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bCs/>
                <w:color w:val="000000"/>
                <w:kern w:val="0"/>
                <w:szCs w:val="21"/>
              </w:rPr>
              <w:t>韦老师</w:t>
            </w:r>
          </w:p>
        </w:tc>
      </w:tr>
    </w:tbl>
    <w:p w14:paraId="61C1461C">
      <w:pPr>
        <w:rPr>
          <w:rFonts w:ascii="微软雅黑" w:hAnsi="微软雅黑" w:eastAsia="微软雅黑" w:cs="微软雅黑"/>
          <w:color w:val="000000"/>
          <w:sz w:val="22"/>
          <w:szCs w:val="22"/>
        </w:rPr>
      </w:pPr>
      <w:r>
        <w:rPr>
          <w:rFonts w:hint="eastAsia" w:ascii="微软雅黑" w:hAnsi="微软雅黑" w:eastAsia="微软雅黑" w:cs="微软雅黑"/>
          <w:color w:val="000000"/>
          <w:sz w:val="22"/>
          <w:szCs w:val="22"/>
        </w:rPr>
        <w:t>备注：具体行程以当天实际安排为准</w:t>
      </w:r>
    </w:p>
    <w:p w14:paraId="5715404B">
      <w:pPr>
        <w:rPr>
          <w:rFonts w:ascii="微软雅黑" w:hAnsi="微软雅黑" w:eastAsia="微软雅黑" w:cs="微软雅黑"/>
          <w:color w:val="000000"/>
          <w:sz w:val="22"/>
          <w:szCs w:val="22"/>
        </w:rPr>
      </w:pPr>
    </w:p>
    <w:p w14:paraId="5B1A6593">
      <w:pPr>
        <w:rPr>
          <w:rFonts w:ascii="微软雅黑" w:hAnsi="微软雅黑" w:eastAsia="微软雅黑" w:cs="微软雅黑"/>
          <w:color w:val="000000"/>
          <w:sz w:val="22"/>
          <w:szCs w:val="22"/>
        </w:rPr>
      </w:pPr>
    </w:p>
    <w:p w14:paraId="4EAB8C25">
      <w:pPr>
        <w:jc w:val="center"/>
        <w:rPr>
          <w:rFonts w:ascii="微软雅黑" w:hAnsi="微软雅黑" w:eastAsia="微软雅黑"/>
          <w:b/>
          <w:color w:val="FF6A00"/>
          <w:sz w:val="28"/>
          <w:szCs w:val="21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374015</wp:posOffset>
            </wp:positionV>
            <wp:extent cx="4521200" cy="1016000"/>
            <wp:effectExtent l="0" t="0" r="0" b="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color w:val="FF6A00"/>
          <w:sz w:val="28"/>
          <w:szCs w:val="21"/>
        </w:rPr>
        <w:t>两天阿里西溪园区封闭式实战</w:t>
      </w:r>
    </w:p>
    <w:p w14:paraId="262C3777">
      <w:pPr>
        <w:spacing w:before="312" w:beforeLines="100"/>
        <w:jc w:val="center"/>
      </w:pPr>
    </w:p>
    <w:p w14:paraId="0958A9C6">
      <w:pPr>
        <w:spacing w:before="312" w:beforeLines="100"/>
        <w:jc w:val="center"/>
        <w:rPr>
          <w:rFonts w:ascii="微软雅黑" w:hAnsi="微软雅黑" w:eastAsia="微软雅黑"/>
          <w:b/>
          <w:color w:val="FF6A00"/>
          <w:sz w:val="28"/>
          <w:szCs w:val="21"/>
        </w:rPr>
      </w:pPr>
      <w:r>
        <w:t xml:space="preserve"> </w:t>
      </w:r>
    </w:p>
    <w:p w14:paraId="2975C6BB">
      <w:pPr>
        <w:jc w:val="center"/>
        <w:rPr>
          <w:rFonts w:ascii="微软雅黑" w:hAnsi="微软雅黑" w:eastAsia="微软雅黑"/>
          <w:b/>
          <w:color w:val="FF6A00"/>
          <w:szCs w:val="21"/>
        </w:rPr>
      </w:pPr>
      <w:r>
        <w:rPr>
          <w:rFonts w:hint="eastAsia" w:ascii="微软雅黑" w:hAnsi="微软雅黑" w:eastAsia="微软雅黑"/>
          <w:b/>
          <w:color w:val="FF6A00"/>
          <w:szCs w:val="21"/>
        </w:rPr>
        <w:t>识人心、懂人性，从心出发带团队</w:t>
      </w:r>
    </w:p>
    <w:p w14:paraId="2655B772">
      <w:pPr>
        <w:jc w:val="center"/>
        <w:rPr>
          <w:rFonts w:ascii="微软雅黑" w:hAnsi="微软雅黑" w:eastAsia="微软雅黑"/>
          <w:b/>
          <w:color w:val="FF6A00"/>
          <w:szCs w:val="21"/>
        </w:rPr>
      </w:pPr>
      <w:r>
        <w:rPr>
          <w:rFonts w:hint="eastAsia" w:ascii="微软雅黑" w:hAnsi="微软雅黑" w:eastAsia="微软雅黑"/>
          <w:b/>
          <w:color w:val="FF6A00"/>
          <w:szCs w:val="21"/>
        </w:rPr>
        <w:t>追过程、拿结果，以始为终出业绩</w:t>
      </w:r>
    </w:p>
    <w:p w14:paraId="6844A3D1">
      <w:pPr>
        <w:jc w:val="center"/>
        <w:rPr>
          <w:rFonts w:ascii="微软雅黑" w:hAnsi="微软雅黑" w:eastAsia="微软雅黑"/>
          <w:b/>
          <w:color w:val="FF6A00"/>
          <w:szCs w:val="21"/>
        </w:rPr>
      </w:pPr>
    </w:p>
    <w:p w14:paraId="7626C4EF">
      <w:pPr>
        <w:jc w:val="left"/>
        <w:rPr>
          <w:rFonts w:ascii="微软雅黑" w:hAnsi="微软雅黑" w:eastAsia="微软雅黑"/>
          <w:b/>
          <w:color w:val="FF6A00"/>
          <w:szCs w:val="21"/>
        </w:rPr>
      </w:pPr>
    </w:p>
    <w:p w14:paraId="416B5D24">
      <w:pPr>
        <w:spacing w:line="660" w:lineRule="exact"/>
        <w:rPr>
          <w:rFonts w:ascii="微软雅黑" w:hAnsi="微软雅黑" w:eastAsia="微软雅黑" w:cs="Tahoma"/>
          <w:b/>
          <w:kern w:val="36"/>
          <w:sz w:val="40"/>
          <w:szCs w:val="40"/>
        </w:rPr>
      </w:pPr>
      <w:r>
        <w:rPr>
          <w:rFonts w:ascii="微软雅黑" w:hAnsi="微软雅黑" w:eastAsia="微软雅黑" w:cs="Tahoma"/>
          <w:b/>
          <w:kern w:val="36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56080" cy="466090"/>
                <wp:effectExtent l="0" t="6350" r="1270" b="3810"/>
                <wp:wrapNone/>
                <wp:docPr id="6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6080" cy="466090"/>
                          <a:chOff x="0" y="0"/>
                          <a:chExt cx="1360436" cy="432048"/>
                        </a:xfrm>
                      </wpg:grpSpPr>
                      <wps:wsp>
                        <wps:cNvPr id="7" name="五边形 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4690" cy="432048"/>
                          </a:xfrm>
                          <a:prstGeom prst="homePlate">
                            <a:avLst>
                              <a:gd name="adj" fmla="val 50004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D352B7C">
                              <w:pPr>
                                <w:pStyle w:val="7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hint="eastAsia" w:ascii="微软雅黑" w:hAnsi="微软雅黑" w:eastAsia="微软雅黑" w:cs="Times New Roman"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报名申请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燕尾形 3"/>
                        <wps:cNvSpPr>
                          <a:spLocks noChangeArrowheads="1"/>
                        </wps:cNvSpPr>
                        <wps:spPr bwMode="auto">
                          <a:xfrm>
                            <a:off x="946389" y="0"/>
                            <a:ext cx="414047" cy="432048"/>
                          </a:xfrm>
                          <a:prstGeom prst="chevron">
                            <a:avLst>
                              <a:gd name="adj" fmla="val 50000"/>
                            </a:avLst>
                          </a:prstGeom>
                          <a:solidFill>
                            <a:srgbClr val="FF6A0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" o:spid="_x0000_s1026" o:spt="203" style="position:absolute;left:0pt;margin-left:0pt;margin-top:0pt;height:36.7pt;width:130.4pt;z-index:251665408;mso-width-relative:page;mso-height-relative:page;" coordsize="1360436,432048" o:gfxdata="UEsDBAoAAAAAAIdO4kAAAAAAAAAAAAAAAAAEAAAAZHJzL1BLAwQUAAAACACHTuJA+CZto9UAAAAE&#10;AQAADwAAAGRycy9kb3ducmV2LnhtbE2PQUvDQBCF74L/YRnBm91Nq1ViNkWKeiqCrVB6mybTJDQ7&#10;G7LbpP33jl708mB4w3vfyxZn16qB+tB4tpBMDCjiwpcNVxa+Nm93T6BCRC6x9UwWLhRgkV9fZZiW&#10;fuRPGtaxUhLCIUULdYxdqnUoanIYJr4jFu/ge4dRzr7SZY+jhLtWT42Za4cNS0ONHS1rKo7rk7Pw&#10;PuL4Mkteh9XxsLzsNg8f21VC1t7eJOYZVKRz/HuGH3xBh1yY9v7EZVCtBRkSf1W86dzIjL2Fx9k9&#10;6DzT/+Hzb1BLAwQUAAAACACHTuJAoWs42PQCAAAWCAAADgAAAGRycy9lMm9Eb2MueG1s1VXNbhMx&#10;EL4j8Q6W73Q3yWabrLqpqpZUSAUqFR7A8Xp/YNc2tpNNOSPBkQO8AE/AFRB9Gip4DMb2Jo1aVYpA&#10;VOKS7Nie8TfffDPe2182NVowpSvBU9zbCTFinIqs4kWKnz+bPhhhpA3hGakFZyk+ZxrvT+7f22tl&#10;wvqiFHXGFIIgXCetTHFpjEyCQNOSNUTvCMk4bOZCNcSAqYogU6SF6E0d9MMwDlqhMqkEZVrD6pHf&#10;xF1EtU1AkecVZUeCzhvGjY+qWE0MpKTLSmo8cWjznFHzNM81M6hOMWRq3C9cAt8z+xtM9khSKCLL&#10;inYQyDYQruXUkIrDpetQR8QQNFfVjVBNRZXQIjc7VDSBT8QxAln0wmvcHCsxly6XImkLuSYdCnWN&#10;9T8OS58sThWqshTHGHHSQMF/fntz+f4dGlpuWlkkcORYyTN5qrqFwls23WWuGvsPiaClY/V8zSpb&#10;GkRhsRcP43AEhFPYi+I4HHe00xJqc8ONlg9XjoM4jAaAyzkO+mE0spiC1bWBRbcG00rQo74iSf8d&#10;SWclkcxxry0DHUm7K5J+fP3w6+LL5fdPqO95cqcsSZYOLU8EfakRF4cl4QU7UEq0JSMZgOq5HCxa&#10;COsdrKHBFc3axyKDEpC5EU5OW/EbxlEMnN5GE0mk0uaYiQbZD6BFNOwUusWmRxKyONHGfhRZJwCS&#10;vcAob2pohAWp0TAMw6gjvjsMJVjFdOmKusqmVV07QxWzw1ohcE3xdBofhK7c4KI3j9XcHubCuvmi&#10;2hUoqafCSk8nZjlbOtHpZCayc2BICd/CMMBcJuo1Ri20b4r1qzlRDKP6EQeWx70osv3ujGi42wdD&#10;be7MNncIp6WAqUCNwsgbh8ZPiblUVVHCXT3HFhcHUJu8MhazhehxdQbozwP/50KEId1169uPl58v&#10;rBAHdyjEcRQPRmOMbnZ71IvCCNrklp69Ek4nRng2Fkr44bmVFFdqumMp/j/6c2MRngs3Kbunzb5H&#10;m7bT69VzPvk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YgUAAFtDb250ZW50X1R5cGVzXS54bWxQSwECFAAKAAAAAACHTuJAAAAAAAAAAAAAAAAA&#10;BgAAAAAAAAAAABAAAABEBAAAX3JlbHMvUEsBAhQAFAAAAAgAh07iQIoUZjzRAAAAlAEAAAsAAAAA&#10;AAAAAQAgAAAAaAQAAF9yZWxzLy5yZWxzUEsBAhQACgAAAAAAh07iQAAAAAAAAAAAAAAAAAQAAAAA&#10;AAAAAAAQAAAAAAAAAGRycy9QSwECFAAUAAAACACHTuJA+CZto9UAAAAEAQAADwAAAAAAAAABACAA&#10;AAAiAAAAZHJzL2Rvd25yZXYueG1sUEsBAhQAFAAAAAgAh07iQKFrONj0AgAAFggAAA4AAAAAAAAA&#10;AQAgAAAAJAEAAGRycy9lMm9Eb2MueG1sUEsFBgAAAAAGAAYAWQEAAIoGAAAAAA==&#10;">
                <o:lock v:ext="edit" aspectratio="f"/>
                <v:shape id="五边形 2" o:spid="_x0000_s1026" o:spt="15" type="#_x0000_t15" style="position:absolute;left:0;top:0;height:432048;width:1064690;v-text-anchor:middle;" fillcolor="#FF6A00" filled="t" stroked="f" coordsize="21600,21600" o:gfxdata="UEsDBAoAAAAAAIdO4kAAAAAAAAAAAAAAAAAEAAAAZHJzL1BLAwQUAAAACACHTuJANaff7b0AAADa&#10;AAAADwAAAGRycy9kb3ducmV2LnhtbEWPQWsCMRSE7wX/Q3gFL6LZ9VDt1uhBKBQLhaqHHh+bZ7Ls&#10;5mXZZKP21zeFQo/DzHzDbHY314lEQ2g8KygXBQji2uuGjYLz6XW+BhEissbOMym4U4DddvKwwUr7&#10;K39SOkYjMoRDhQpsjH0lZagtOQwL3xNn7+IHhzHLwUg94DXDXSeXRfEkHTacFyz2tLdUt8fRKZit&#10;DvydjB/du/1KbTt7Th8UlZo+lsULiEi3+B/+a79pBSv4vZJvgN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p9/tvQAA&#10;ANoAAAAPAAAAAAAAAAEAIAAAACIAAABkcnMvZG93bnJldi54bWxQSwECFAAUAAAACACHTuJAMy8F&#10;njsAAAA5AAAAEAAAAAAAAAABACAAAAAMAQAAZHJzL3NoYXBleG1sLnhtbFBLBQYAAAAABgAGAFsB&#10;AAC2AwAAAAA=&#10;" adj="17218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6D352B7C">
                        <w:pPr>
                          <w:pStyle w:val="7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hint="eastAsia" w:ascii="微软雅黑" w:hAnsi="微软雅黑" w:eastAsia="微软雅黑" w:cs="Times New Roman"/>
                            <w:color w:val="FFFFFF"/>
                            <w:kern w:val="24"/>
                            <w:sz w:val="36"/>
                            <w:szCs w:val="36"/>
                          </w:rPr>
                          <w:t>报名申请</w:t>
                        </w:r>
                      </w:p>
                    </w:txbxContent>
                  </v:textbox>
                </v:shape>
                <v:shape id="燕尾形 3" o:spid="_x0000_s1026" o:spt="55" type="#_x0000_t55" style="position:absolute;left:946389;top:0;height:432048;width:414047;v-text-anchor:middle;" fillcolor="#FF6A00" filled="t" stroked="f" coordsize="21600,21600" o:gfxdata="UEsDBAoAAAAAAIdO4kAAAAAAAAAAAAAAAAAEAAAAZHJzL1BLAwQUAAAACACHTuJAr3tBTLcAAADa&#10;AAAADwAAAGRycy9kb3ducmV2LnhtbEVPS4vCMBC+L/gfwgh7W1P34Eo1igjKgnjweR6asS02k5JE&#10;6/rrncOCx4/vPZ0/XKPuFGLt2cBwkIEiLrytuTRwPKy+xqBiQrbYeCYDfxRhPut9TDG3vuMd3fep&#10;VBLCMUcDVUptrnUsKnIYB74lFu7ig8MkMJTaBuwk3DX6O8tG2mHN0lBhS8uKiuv+5gw0W31b2J9u&#10;cz2cn0GUJ71enYz57A+zCahEj/QW/7t/rQHZKlfkBujZ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ve0FMtwAAANoAAAAP&#10;AAAAAAAAAAEAIAAAACIAAABkcnMvZG93bnJldi54bWxQSwECFAAUAAAACACHTuJAMy8FnjsAAAA5&#10;AAAAEAAAAAAAAAABACAAAAAGAQAAZHJzL3NoYXBleG1sLnhtbFBLBQYAAAAABgAGAFsBAACwAwAA&#10;AAA=&#10;" adj="10800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4EE107EB"/>
    <w:p w14:paraId="29F9940B">
      <w:pPr>
        <w:pStyle w:val="7"/>
        <w:shd w:val="clear" w:color="auto" w:fill="FFFFFF"/>
        <w:spacing w:before="0" w:beforeAutospacing="0" w:after="0" w:afterAutospacing="0" w:line="400" w:lineRule="exact"/>
        <w:ind w:firstLine="360" w:firstLineChars="15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1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</w:rPr>
        <w:t>申请方式：</w:t>
      </w:r>
      <w:r>
        <w:rPr>
          <w:rFonts w:hint="eastAsia" w:ascii="微软雅黑" w:hAnsi="微软雅黑" w:eastAsia="微软雅黑"/>
        </w:rPr>
        <w:t>完整填写</w:t>
      </w:r>
      <w:r>
        <w:rPr>
          <w:rFonts w:ascii="微软雅黑" w:hAnsi="微软雅黑" w:eastAsia="微软雅黑"/>
        </w:rPr>
        <w:t>《报名申请表》，并</w:t>
      </w:r>
      <w:r>
        <w:rPr>
          <w:rFonts w:hint="eastAsia" w:ascii="微软雅黑" w:hAnsi="微软雅黑" w:eastAsia="微软雅黑"/>
        </w:rPr>
        <w:t>加盖公司公章</w:t>
      </w:r>
      <w:r>
        <w:rPr>
          <w:rFonts w:ascii="微软雅黑" w:hAnsi="微软雅黑" w:eastAsia="微软雅黑"/>
        </w:rPr>
        <w:t>。</w:t>
      </w:r>
    </w:p>
    <w:p w14:paraId="66B14362">
      <w:pPr>
        <w:pStyle w:val="7"/>
        <w:shd w:val="clear" w:color="auto" w:fill="FFFFFF"/>
        <w:spacing w:before="0" w:beforeAutospacing="0" w:after="0" w:afterAutospacing="0" w:line="400" w:lineRule="exact"/>
        <w:ind w:firstLine="360" w:firstLineChars="15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2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</w:rPr>
        <w:t>录取：经资格审查后，合格者方可被录取。</w:t>
      </w:r>
    </w:p>
    <w:p w14:paraId="3972FB31">
      <w:pPr>
        <w:pStyle w:val="7"/>
        <w:shd w:val="clear" w:color="auto" w:fill="FFFFFF"/>
        <w:spacing w:before="0" w:beforeAutospacing="0" w:after="0" w:afterAutospacing="0" w:line="400" w:lineRule="exact"/>
        <w:ind w:firstLine="360" w:firstLineChars="15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3、</w:t>
      </w:r>
      <w:r>
        <w:rPr>
          <w:rFonts w:ascii="微软雅黑" w:hAnsi="微软雅黑" w:eastAsia="微软雅黑"/>
        </w:rPr>
        <w:t>缴纳学费</w:t>
      </w:r>
      <w:r>
        <w:rPr>
          <w:rFonts w:hint="eastAsia" w:ascii="微软雅黑" w:hAnsi="微软雅黑" w:eastAsia="微软雅黑"/>
        </w:rPr>
        <w:t>（</w:t>
      </w:r>
      <w:r>
        <w:rPr>
          <w:rFonts w:ascii="微软雅黑" w:hAnsi="微软雅黑" w:eastAsia="微软雅黑"/>
        </w:rPr>
        <w:t>被录取学员应在开课前规定时间内缴纳</w:t>
      </w:r>
      <w:r>
        <w:rPr>
          <w:rFonts w:hint="eastAsia" w:ascii="微软雅黑" w:hAnsi="微软雅黑" w:eastAsia="微软雅黑"/>
        </w:rPr>
        <w:t>全</w:t>
      </w:r>
      <w:r>
        <w:rPr>
          <w:rFonts w:ascii="微软雅黑" w:hAnsi="微软雅黑" w:eastAsia="微软雅黑"/>
        </w:rPr>
        <w:t>部费用）</w:t>
      </w:r>
    </w:p>
    <w:p w14:paraId="0B1B528F">
      <w:pPr>
        <w:pStyle w:val="7"/>
        <w:shd w:val="clear" w:color="auto" w:fill="FFFFFF"/>
        <w:spacing w:before="0" w:beforeAutospacing="0" w:after="0" w:afterAutospacing="0" w:line="300" w:lineRule="auto"/>
        <w:ind w:firstLine="420" w:firstLineChars="150"/>
        <w:rPr>
          <w:rFonts w:ascii="微软雅黑" w:hAnsi="微软雅黑" w:eastAsia="微软雅黑"/>
          <w:b/>
          <w:color w:val="FF6A00"/>
          <w:sz w:val="28"/>
          <w:szCs w:val="28"/>
        </w:rPr>
      </w:pPr>
      <w:r>
        <w:rPr>
          <w:rFonts w:hint="eastAsia" w:ascii="微软雅黑" w:hAnsi="微软雅黑" w:eastAsia="微软雅黑"/>
          <w:b/>
          <w:color w:val="FF6A00"/>
          <w:sz w:val="28"/>
          <w:szCs w:val="28"/>
        </w:rPr>
        <w:t>报名费用：</w:t>
      </w:r>
      <w:r>
        <w:rPr>
          <w:rFonts w:ascii="微软雅黑" w:hAnsi="微软雅黑" w:eastAsia="微软雅黑"/>
          <w:b/>
          <w:color w:val="FF6A00"/>
          <w:sz w:val="28"/>
          <w:szCs w:val="28"/>
        </w:rPr>
        <w:t>5</w:t>
      </w:r>
      <w:r>
        <w:rPr>
          <w:rFonts w:hint="eastAsia" w:ascii="微软雅黑" w:hAnsi="微软雅黑" w:eastAsia="微软雅黑"/>
          <w:b/>
          <w:color w:val="FF6A00"/>
          <w:sz w:val="28"/>
          <w:szCs w:val="28"/>
        </w:rPr>
        <w:t>980元/人</w:t>
      </w:r>
    </w:p>
    <w:p w14:paraId="323ADD90">
      <w:pPr>
        <w:pStyle w:val="7"/>
        <w:shd w:val="clear" w:color="auto" w:fill="FFFFFF"/>
        <w:spacing w:before="0" w:beforeAutospacing="0" w:after="0" w:afterAutospacing="0" w:line="400" w:lineRule="exact"/>
        <w:ind w:firstLine="360" w:firstLineChars="15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● 费用包括讲义、参考资料、课程用餐、茶歇费用；其他食宿及交通费用请学员自理。</w:t>
      </w:r>
    </w:p>
    <w:p w14:paraId="1752BE33">
      <w:pPr>
        <w:pStyle w:val="7"/>
        <w:shd w:val="clear" w:color="auto" w:fill="FFFFFF"/>
        <w:spacing w:before="0" w:beforeAutospacing="0" w:after="0" w:afterAutospacing="0" w:line="400" w:lineRule="exact"/>
        <w:ind w:firstLine="360" w:firstLineChars="15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● 住宿酒店：提供住宿酒店推荐，以培训指南为准。</w:t>
      </w:r>
    </w:p>
    <w:p w14:paraId="5C5758AF">
      <w:pPr>
        <w:pStyle w:val="7"/>
        <w:shd w:val="clear" w:color="auto" w:fill="FFFFFF"/>
        <w:spacing w:before="0" w:beforeAutospacing="0" w:after="0" w:afterAutospacing="0" w:line="400" w:lineRule="exact"/>
        <w:ind w:firstLine="360" w:firstLineChars="15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● 如需代订酒店请咨询课程&amp;销售顾问。</w:t>
      </w:r>
    </w:p>
    <w:p w14:paraId="690BBA6B">
      <w:pPr>
        <w:pStyle w:val="7"/>
        <w:shd w:val="clear" w:color="auto" w:fill="FFFFFF"/>
        <w:spacing w:before="0" w:beforeAutospacing="0" w:after="0" w:afterAutospacing="0" w:line="400" w:lineRule="exact"/>
        <w:rPr>
          <w:rFonts w:ascii="微软雅黑" w:hAnsi="微软雅黑" w:eastAsia="微软雅黑"/>
          <w:b/>
          <w:bCs/>
        </w:rPr>
      </w:pPr>
    </w:p>
    <w:tbl>
      <w:tblPr>
        <w:tblStyle w:val="8"/>
        <w:tblW w:w="835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88"/>
        <w:gridCol w:w="7371"/>
      </w:tblGrid>
      <w:tr w14:paraId="2C7EB9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34" w:hRule="atLeast"/>
          <w:jc w:val="center"/>
        </w:trPr>
        <w:tc>
          <w:tcPr>
            <w:tcW w:w="8359" w:type="dxa"/>
            <w:gridSpan w:val="2"/>
            <w:shd w:val="clear" w:color="auto" w:fill="FF6A0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1FB9B3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  <w:t>项目费用</w:t>
            </w:r>
          </w:p>
        </w:tc>
      </w:tr>
      <w:tr w14:paraId="6AF14B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388" w:hRule="atLeast"/>
          <w:jc w:val="center"/>
        </w:trPr>
        <w:tc>
          <w:tcPr>
            <w:tcW w:w="9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4982994">
            <w:pPr>
              <w:pStyle w:val="7"/>
              <w:spacing w:beforeAutospacing="0" w:afterAutospacing="0" w:line="480" w:lineRule="exact"/>
              <w:jc w:val="center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费用包含</w:t>
            </w:r>
          </w:p>
        </w:tc>
        <w:tc>
          <w:tcPr>
            <w:tcW w:w="7371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C7FD262">
            <w:pPr>
              <w:spacing w:line="380" w:lineRule="exact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用餐：2天午餐；</w:t>
            </w:r>
          </w:p>
          <w:p w14:paraId="3EB6B53F">
            <w:pPr>
              <w:spacing w:line="380" w:lineRule="exact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包含企业参观交流、讲师课程分享、培训场地及服务；</w:t>
            </w:r>
          </w:p>
          <w:p w14:paraId="0253FBD8">
            <w:pPr>
              <w:spacing w:line="380" w:lineRule="exact"/>
              <w:jc w:val="left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提供班主任一名。</w:t>
            </w:r>
          </w:p>
        </w:tc>
      </w:tr>
      <w:tr w14:paraId="0E2903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388" w:hRule="atLeast"/>
          <w:jc w:val="center"/>
        </w:trPr>
        <w:tc>
          <w:tcPr>
            <w:tcW w:w="9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5F06318">
            <w:pPr>
              <w:pStyle w:val="7"/>
              <w:spacing w:beforeAutospacing="0" w:afterAutospacing="0" w:line="480" w:lineRule="exact"/>
              <w:jc w:val="center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费用不含</w:t>
            </w:r>
          </w:p>
        </w:tc>
        <w:tc>
          <w:tcPr>
            <w:tcW w:w="7371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2167240">
            <w:pPr>
              <w:spacing w:line="380" w:lineRule="exact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酒店：住宿费用由学员自行承担（我方可推荐合适酒店）；</w:t>
            </w:r>
          </w:p>
          <w:p w14:paraId="2229D59F">
            <w:pPr>
              <w:spacing w:line="380" w:lineRule="exact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一切个人消费（如酒店内洗衣，电话及未提到的其他服务）；</w:t>
            </w:r>
          </w:p>
          <w:p w14:paraId="39F4FC78">
            <w:pPr>
              <w:spacing w:line="380" w:lineRule="exact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学员异地往返的机票大交通费用；</w:t>
            </w:r>
          </w:p>
          <w:p w14:paraId="06865AEB">
            <w:pPr>
              <w:spacing w:line="380" w:lineRule="exact"/>
              <w:jc w:val="left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因交通延误、取消等意外事件或战争、罢工、自然灾害等不可抗力导致的其他费用；</w:t>
            </w:r>
          </w:p>
          <w:p w14:paraId="6B5A9C3F">
            <w:pPr>
              <w:spacing w:line="380" w:lineRule="exact"/>
              <w:jc w:val="left"/>
              <w:rPr>
                <w:rFonts w:ascii="微软雅黑" w:hAnsi="微软雅黑" w:eastAsia="微软雅黑" w:cs="微软雅黑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因学员违约、自身过错、自身残疾导致的人身财产损失而额外支付的费用。</w:t>
            </w:r>
          </w:p>
        </w:tc>
      </w:tr>
    </w:tbl>
    <w:p w14:paraId="56799947"/>
    <w:p w14:paraId="11FA11F6"/>
    <w:p w14:paraId="418FC3B0"/>
    <w:p w14:paraId="43530F0E"/>
    <w:p w14:paraId="647556F0"/>
    <w:p w14:paraId="049520A3"/>
    <w:p w14:paraId="6811D2D2"/>
    <w:p w14:paraId="0ED1B8AE"/>
    <w:p w14:paraId="1EA69E64"/>
    <w:p w14:paraId="79171820"/>
    <w:p w14:paraId="06056D81"/>
    <w:p w14:paraId="1946944E">
      <w:bookmarkStart w:id="0" w:name="_GoBack"/>
      <w:bookmarkEnd w:id="0"/>
    </w:p>
    <w:p w14:paraId="43B42EC8">
      <w:pPr>
        <w:spacing w:line="660" w:lineRule="exact"/>
        <w:rPr>
          <w:rFonts w:ascii="微软雅黑" w:hAnsi="微软雅黑" w:eastAsia="微软雅黑" w:cs="Tahoma"/>
          <w:b/>
          <w:kern w:val="36"/>
          <w:sz w:val="40"/>
          <w:szCs w:val="40"/>
        </w:rPr>
      </w:pPr>
    </w:p>
    <w:p w14:paraId="6F9920F0"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01894E">
    <w:pPr>
      <w:pStyle w:val="5"/>
    </w:pPr>
    <w: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3580130</wp:posOffset>
              </wp:positionH>
              <wp:positionV relativeFrom="paragraph">
                <wp:posOffset>455295</wp:posOffset>
              </wp:positionV>
              <wp:extent cx="1547495" cy="337185"/>
              <wp:effectExtent l="0" t="0" r="0" b="0"/>
              <wp:wrapNone/>
              <wp:docPr id="23" name="文本框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7495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9DACDE">
                          <w:pPr>
                            <w:rPr>
                              <w:rFonts w:hint="eastAsia" w:eastAsia="宋体"/>
                              <w:b/>
                              <w:bCs/>
                              <w:color w:val="FFFFFF"/>
                              <w:sz w:val="24"/>
                              <w:szCs w:val="32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color w:val="FFFFFF"/>
                              <w:sz w:val="24"/>
                              <w:szCs w:val="32"/>
                            </w:rPr>
                            <w:t>www.beitc.c</w:t>
                          </w:r>
                          <w:r>
                            <w:rPr>
                              <w:rFonts w:hint="eastAsia"/>
                              <w:b/>
                              <w:bCs/>
                              <w:color w:val="FFFFFF"/>
                              <w:sz w:val="24"/>
                              <w:szCs w:val="32"/>
                              <w:lang w:val="en-US" w:eastAsia="zh-CN"/>
                            </w:rPr>
                            <w:t>n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81.9pt;margin-top:35.85pt;height:26.55pt;width:121.85pt;z-index:251670528;mso-width-relative:page;mso-height-relative:page;" filled="f" stroked="f" coordsize="21600,21600" o:gfxdata="UEsDBAoAAAAAAIdO4kAAAAAAAAAAAAAAAAAEAAAAZHJzL1BLAwQUAAAACACHTuJArv5jANgAAAAK&#10;AQAADwAAAGRycy9kb3ducmV2LnhtbE2Py07DMBBF90j8gzVI7Kid0jRpiNMFiC2I8pC6c+NpEhGP&#10;o9htwt8zrOhydI/uPVNuZ9eLM46h86QhWSgQSLW3HTUaPt6f73IQIRqypveEGn4wwLa6vipNYf1E&#10;b3jexUZwCYXCaGhjHAopQ92iM2HhByTOjn50JvI5NtKOZuJy18ulUmvpTEe80JoBH1usv3cnp+Hz&#10;5bj/WqnX5smlw+RnJcltpNa3N4l6ABFxjv8w/OmzOlTsdPAnskH0GtL1PatHDVmSgWAgV1kK4sDk&#10;cpWDrEp5+UL1C1BLAwQUAAAACACHTuJAGnJsJK8BAABQAwAADgAAAGRycy9lMm9Eb2MueG1srVNL&#10;jhMxEN0jcQfLe9L5TJihlc5IKBo2CJAGDuC47bQl22W5nHTnAnADVmzYc66cg7I7k4FhMws2bruq&#10;/Oq9V+7V7eAsO6iIBnzDZ5MpZ8pLaI3fNfzL57tXN5xhEr4VFrxq+FEhv12/fLHqQ63m0IFtVWQE&#10;4rHuQ8O7lEJdVSg75QROIChPSQ3RiUTHuKvaKHpCd7aaT6evqx5iGyJIhUjRzZjkZ8T4HEDQ2ki1&#10;Abl3yqcRNSorEknCzgTk68JWayXTR61RJWYbTkpTWakJ7bd5rdYrUe+iCJ2RZwriORSeaHLCeGp6&#10;gdqIJNg+mn+gnJEREHSaSHDVKKQ4Qipm0yfe3HciqKKFrMZwMR3/H6z8cPgUmWkbPl9w5oWjiZ++&#10;fzv9+HX6+ZVRjAzqA9ZUdx+oMg1vYaBn8xBHCmbdg44uf0kRozzZe7zYq4bEZL60vLq+erPkTFJu&#10;sbie3SwzTPV4O0RM7xQ4ljcNjzS+4qo4vMc0lj6U5GYe7oy1ZYTW/xUgzBypMvWRYt6lYTuc9Wyh&#10;PZKcfYhm11GrIqiUk9GF0/lR5En+eS6gjz/C+j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u/mMA&#10;2AAAAAoBAAAPAAAAAAAAAAEAIAAAACIAAABkcnMvZG93bnJldi54bWxQSwECFAAUAAAACACHTuJA&#10;GnJsJK8BAABQ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>
                <w:txbxContent>
                  <w:p w14:paraId="499DACDE">
                    <w:pPr>
                      <w:rPr>
                        <w:rFonts w:hint="eastAsia" w:eastAsia="宋体"/>
                        <w:b/>
                        <w:bCs/>
                        <w:color w:val="FFFFFF"/>
                        <w:sz w:val="24"/>
                        <w:szCs w:val="32"/>
                        <w:lang w:val="en-US" w:eastAsia="zh-CN"/>
                      </w:rPr>
                    </w:pPr>
                    <w:r>
                      <w:rPr>
                        <w:rFonts w:hint="eastAsia"/>
                        <w:b/>
                        <w:bCs/>
                        <w:color w:val="FFFFFF"/>
                        <w:sz w:val="24"/>
                        <w:szCs w:val="32"/>
                      </w:rPr>
                      <w:t>www.beitc.c</w:t>
                    </w:r>
                    <w:r>
                      <w:rPr>
                        <w:rFonts w:hint="eastAsia"/>
                        <w:b/>
                        <w:bCs/>
                        <w:color w:val="FFFFFF"/>
                        <w:sz w:val="24"/>
                        <w:szCs w:val="32"/>
                        <w:lang w:val="en-US" w:eastAsia="zh-CN"/>
                      </w:rPr>
                      <w:t>n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-233045</wp:posOffset>
              </wp:positionH>
              <wp:positionV relativeFrom="paragraph">
                <wp:posOffset>397510</wp:posOffset>
              </wp:positionV>
              <wp:extent cx="2285365" cy="46609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85365" cy="466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5CB246">
                          <w:pP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/>
                              <w:sz w:val="30"/>
                              <w:szCs w:val="30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color w:val="FFFFFF"/>
                              <w:sz w:val="30"/>
                              <w:szCs w:val="30"/>
                              <w:lang w:val="en-US" w:eastAsia="zh-CN"/>
                            </w:rPr>
                            <w:t>专注标杆名企考察24年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18.35pt;margin-top:31.3pt;height:36.7pt;width:179.95pt;z-index:251669504;mso-width-relative:page;mso-height-relative:page;" filled="f" stroked="f" coordsize="21600,21600" o:gfxdata="UEsDBAoAAAAAAIdO4kAAAAAAAAAAAAAAAAAEAAAAZHJzL1BLAwQUAAAACACHTuJAjdRgR9cAAAAK&#10;AQAADwAAAGRycy9kb3ducmV2LnhtbE2PwU7DMBBE70j8g7VI3Fq7CRgIcXoAcQVRoFJvbrxNIuJ1&#10;FLtN+HuWEz2u5mnmbbmefS9OOMYukIHVUoFAqoPrqDHw+fGyuAcRkyVn+0Bo4AcjrKvLi9IWLkz0&#10;jqdNagSXUCysgTaloZAy1i16G5dhQOLsEEZvE59jI91oJy73vcyU0tLbjnihtQM+tVh/b47ewNfr&#10;Ybe9UW/Ns78dpjArSf5BGnN9tVKPIBLO6R+GP31Wh4qd9uFILorewCLXd4wa0JkGwUCe5RmIPZO5&#10;ViCrUp6/UP0CUEsDBBQAAAAIAIdO4kC5A3ygsAEAAFADAAAOAAAAZHJzL2Uyb0RvYy54bWytU8Fu&#10;EzEQvSPxD5bvZLcLDWWVTSUUlQsCpMIHOF47a8n2WB4nu/kB+ANOXLjzXfkOxk6a0vbSAxev/Wb2&#10;zbw39uJ6cpbtVEQDvuMXs5oz5SX0xm86/u3rzasrzjAJ3wsLXnV8r5BfL1++WIyhVQ0MYHsVGZF4&#10;bMfQ8SGl0FYVykE5gTMIylNQQ3Qi0TFuqj6KkdidrZq6nlcjxD5EkAqR0NUxyE+M8TmEoLWRagVy&#10;65RPR9aorEgkCQcTkC9Lt1ormT5rjSox23FSmspKRWi/zmu1XIh2E0UYjDy1IJ7TwiNNThhPRc9U&#10;K5EE20bzhMoZGQFBp5kEVx2FFEdIxUX9yJvbQQRVtJDVGM6m4/+jlZ92XyIzfcebt5x54Wjih58/&#10;Dr/+HH5/Z4SRQWPAlvJuA2Wm6T1MdG3ucCQw6550dPlLihjFyd792V41JSYJbJqry9fzS84kxd7M&#10;5/W74n91/3eImD4ocCxvOh5pfMVVsfuIiTqh1LuUXMzDjbG2jND6BwAlZqTKrR9bzLs0raeTnjX0&#10;e5KzDdFsBipVBJV0MroUOl2KPMl/z4X0/iEs/w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N1GBH&#10;1wAAAAoBAAAPAAAAAAAAAAEAIAAAACIAAABkcnMvZG93bnJldi54bWxQSwECFAAUAAAACACHTuJA&#10;uQN8oLABAABQAwAADgAAAAAAAAABACAAAAAmAQAAZHJzL2Uyb0RvYy54bWxQSwUGAAAAAAYABgBZ&#10;AQAASAUAAAAA&#10;">
              <v:fill on="f" focussize="0,0"/>
              <v:stroke on="f"/>
              <v:imagedata o:title=""/>
              <o:lock v:ext="edit" aspectratio="f"/>
              <v:textbox>
                <w:txbxContent>
                  <w:p w14:paraId="405CB246">
                    <w:pP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/>
                        <w:sz w:val="30"/>
                        <w:szCs w:val="30"/>
                        <w:lang w:val="en-US" w:eastAsia="zh-CN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/>
                        <w:bCs/>
                        <w:color w:val="FFFFFF"/>
                        <w:sz w:val="30"/>
                        <w:szCs w:val="30"/>
                        <w:lang w:val="en-US" w:eastAsia="zh-CN"/>
                      </w:rPr>
                      <w:t>专注标杆名企考察24年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793B77">
    <w:r>
      <w:rPr>
        <w:rFonts w:hint="eastAsia"/>
      </w:rPr>
      <w:t xml:space="preserve">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D841CA"/>
    <w:multiLevelType w:val="multilevel"/>
    <w:tmpl w:val="09D841CA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0ADB18F0"/>
    <w:multiLevelType w:val="multilevel"/>
    <w:tmpl w:val="0ADB18F0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14623AB4"/>
    <w:multiLevelType w:val="multilevel"/>
    <w:tmpl w:val="14623AB4"/>
    <w:lvl w:ilvl="0" w:tentative="0">
      <w:start w:val="1"/>
      <w:numFmt w:val="decimal"/>
      <w:lvlText w:val="%1"/>
      <w:lvlJc w:val="left"/>
      <w:pPr>
        <w:tabs>
          <w:tab w:val="left" w:pos="425"/>
        </w:tabs>
        <w:ind w:left="425" w:hanging="425"/>
      </w:pPr>
      <w:rPr>
        <w:rFonts w:hint="default" w:ascii="Arial" w:hAnsi="Arial" w:cs="Times New Roman"/>
        <w:b w:val="0"/>
        <w:i w:val="0"/>
        <w:sz w:val="30"/>
        <w:szCs w:val="30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992"/>
        </w:tabs>
        <w:ind w:left="992" w:hanging="567"/>
      </w:pPr>
      <w:rPr>
        <w:rFonts w:hint="default" w:ascii="Arial" w:hAnsi="Arial" w:cs="Times New Roman"/>
        <w:b w:val="0"/>
        <w:i w:val="0"/>
        <w:sz w:val="28"/>
        <w:szCs w:val="28"/>
      </w:rPr>
    </w:lvl>
    <w:lvl w:ilvl="2" w:tentative="0">
      <w:start w:val="1"/>
      <w:numFmt w:val="decimal"/>
      <w:lvlText w:val="%1.%2.%3"/>
      <w:lvlJc w:val="left"/>
      <w:pPr>
        <w:tabs>
          <w:tab w:val="left" w:pos="1702"/>
        </w:tabs>
        <w:ind w:left="1702" w:hanging="851"/>
      </w:pPr>
      <w:rPr>
        <w:rFonts w:hint="default" w:ascii="Arial" w:hAnsi="Arial" w:cs="Times New Roman"/>
        <w:b/>
        <w:i w:val="0"/>
        <w:sz w:val="21"/>
        <w:szCs w:val="24"/>
      </w:rPr>
    </w:lvl>
    <w:lvl w:ilvl="3" w:tentative="0">
      <w:start w:val="1"/>
      <w:numFmt w:val="decimal"/>
      <w:lvlText w:val="%1.%2.%3.%4"/>
      <w:lvlJc w:val="left"/>
      <w:pPr>
        <w:tabs>
          <w:tab w:val="left" w:pos="1984"/>
        </w:tabs>
        <w:ind w:left="1984" w:hanging="708"/>
      </w:pPr>
    </w:lvl>
    <w:lvl w:ilvl="4" w:tentative="0">
      <w:start w:val="1"/>
      <w:numFmt w:val="decimal"/>
      <w:lvlText w:val="%1.%2.%3.%4.%5"/>
      <w:lvlJc w:val="left"/>
      <w:pPr>
        <w:tabs>
          <w:tab w:val="left" w:pos="2551"/>
        </w:tabs>
        <w:ind w:left="2551" w:hanging="850"/>
      </w:pPr>
    </w:lvl>
    <w:lvl w:ilvl="5" w:tentative="0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</w:lvl>
  </w:abstractNum>
  <w:abstractNum w:abstractNumId="3">
    <w:nsid w:val="400D6FFB"/>
    <w:multiLevelType w:val="multilevel"/>
    <w:tmpl w:val="400D6FF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604F0024"/>
    <w:multiLevelType w:val="multilevel"/>
    <w:tmpl w:val="604F0024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60D929D4"/>
    <w:multiLevelType w:val="multilevel"/>
    <w:tmpl w:val="60D929D4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62AE09F8"/>
    <w:multiLevelType w:val="multilevel"/>
    <w:tmpl w:val="62AE09F8"/>
    <w:lvl w:ilvl="0" w:tentative="0">
      <w:start w:val="0"/>
      <w:numFmt w:val="bullet"/>
      <w:lvlText w:val="·"/>
      <w:lvlJc w:val="left"/>
      <w:pPr>
        <w:ind w:left="1140" w:hanging="360"/>
      </w:pPr>
      <w:rPr>
        <w:rFonts w:hint="eastAsia" w:ascii="微软雅黑" w:hAnsi="微软雅黑" w:eastAsia="微软雅黑" w:cs="微软雅黑"/>
      </w:rPr>
    </w:lvl>
    <w:lvl w:ilvl="1" w:tentative="0">
      <w:start w:val="1"/>
      <w:numFmt w:val="bullet"/>
      <w:lvlText w:val=""/>
      <w:lvlJc w:val="left"/>
      <w:pPr>
        <w:ind w:left="16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0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8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1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560" w:hanging="420"/>
      </w:pPr>
      <w:rPr>
        <w:rFonts w:hint="default" w:ascii="Wingdings" w:hAnsi="Wingdings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displayBackgroundShape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Y0MWU4MzQ2YzliODE4YzYyMDUxZTQxNGY0NDI1M2UifQ=="/>
  </w:docVars>
  <w:rsids>
    <w:rsidRoot w:val="0063607E"/>
    <w:rsid w:val="00000FED"/>
    <w:rsid w:val="00023E80"/>
    <w:rsid w:val="000546E3"/>
    <w:rsid w:val="00060E34"/>
    <w:rsid w:val="000679B6"/>
    <w:rsid w:val="000804EF"/>
    <w:rsid w:val="00081CAB"/>
    <w:rsid w:val="0009045F"/>
    <w:rsid w:val="00094C84"/>
    <w:rsid w:val="000C30FE"/>
    <w:rsid w:val="00105F0D"/>
    <w:rsid w:val="00112A5F"/>
    <w:rsid w:val="00115D1D"/>
    <w:rsid w:val="001214E9"/>
    <w:rsid w:val="00122937"/>
    <w:rsid w:val="00141065"/>
    <w:rsid w:val="00156E17"/>
    <w:rsid w:val="001A29EF"/>
    <w:rsid w:val="002067D5"/>
    <w:rsid w:val="00225B32"/>
    <w:rsid w:val="00241DDF"/>
    <w:rsid w:val="003251D0"/>
    <w:rsid w:val="003677D7"/>
    <w:rsid w:val="003846E7"/>
    <w:rsid w:val="003A48D8"/>
    <w:rsid w:val="003D514F"/>
    <w:rsid w:val="003E291A"/>
    <w:rsid w:val="00430E0C"/>
    <w:rsid w:val="004364B5"/>
    <w:rsid w:val="00445E85"/>
    <w:rsid w:val="00447F87"/>
    <w:rsid w:val="00453D12"/>
    <w:rsid w:val="00456B72"/>
    <w:rsid w:val="00464288"/>
    <w:rsid w:val="00484F21"/>
    <w:rsid w:val="0049590C"/>
    <w:rsid w:val="004A50B4"/>
    <w:rsid w:val="004B229E"/>
    <w:rsid w:val="004B535C"/>
    <w:rsid w:val="004B5737"/>
    <w:rsid w:val="004E52DD"/>
    <w:rsid w:val="00510CF2"/>
    <w:rsid w:val="005730C9"/>
    <w:rsid w:val="00574F5D"/>
    <w:rsid w:val="005831BE"/>
    <w:rsid w:val="00593F15"/>
    <w:rsid w:val="005C6B50"/>
    <w:rsid w:val="00621C3B"/>
    <w:rsid w:val="0063607E"/>
    <w:rsid w:val="00640145"/>
    <w:rsid w:val="00653CF5"/>
    <w:rsid w:val="00670EBD"/>
    <w:rsid w:val="00686659"/>
    <w:rsid w:val="006E23A1"/>
    <w:rsid w:val="006E5478"/>
    <w:rsid w:val="006E76F7"/>
    <w:rsid w:val="006F6A69"/>
    <w:rsid w:val="00705B09"/>
    <w:rsid w:val="007120A8"/>
    <w:rsid w:val="007143CC"/>
    <w:rsid w:val="00717D49"/>
    <w:rsid w:val="007243FC"/>
    <w:rsid w:val="00734DC1"/>
    <w:rsid w:val="00742C3C"/>
    <w:rsid w:val="00753D44"/>
    <w:rsid w:val="007838EB"/>
    <w:rsid w:val="007A6B75"/>
    <w:rsid w:val="007C58B7"/>
    <w:rsid w:val="007C5EB1"/>
    <w:rsid w:val="007E15B7"/>
    <w:rsid w:val="007E252E"/>
    <w:rsid w:val="00803EAA"/>
    <w:rsid w:val="00811EAE"/>
    <w:rsid w:val="00824BE4"/>
    <w:rsid w:val="00844114"/>
    <w:rsid w:val="00872857"/>
    <w:rsid w:val="00880DE8"/>
    <w:rsid w:val="008A6521"/>
    <w:rsid w:val="008E3AD1"/>
    <w:rsid w:val="008F2FBC"/>
    <w:rsid w:val="00927A6A"/>
    <w:rsid w:val="00955DD4"/>
    <w:rsid w:val="00983239"/>
    <w:rsid w:val="00984DFB"/>
    <w:rsid w:val="00993BC1"/>
    <w:rsid w:val="009A6104"/>
    <w:rsid w:val="009B4095"/>
    <w:rsid w:val="009B49EC"/>
    <w:rsid w:val="009B54EF"/>
    <w:rsid w:val="009C1981"/>
    <w:rsid w:val="009D553D"/>
    <w:rsid w:val="009D5946"/>
    <w:rsid w:val="00A05D85"/>
    <w:rsid w:val="00A84BDC"/>
    <w:rsid w:val="00A94181"/>
    <w:rsid w:val="00AA61F0"/>
    <w:rsid w:val="00AA6BCA"/>
    <w:rsid w:val="00AB45A8"/>
    <w:rsid w:val="00AB5852"/>
    <w:rsid w:val="00AD096C"/>
    <w:rsid w:val="00AD204C"/>
    <w:rsid w:val="00AE3027"/>
    <w:rsid w:val="00B21ADB"/>
    <w:rsid w:val="00B60944"/>
    <w:rsid w:val="00B63389"/>
    <w:rsid w:val="00B73A6C"/>
    <w:rsid w:val="00B816A2"/>
    <w:rsid w:val="00B95146"/>
    <w:rsid w:val="00BA257C"/>
    <w:rsid w:val="00BA5B7F"/>
    <w:rsid w:val="00BE31C5"/>
    <w:rsid w:val="00BE3BE1"/>
    <w:rsid w:val="00C16110"/>
    <w:rsid w:val="00C216EB"/>
    <w:rsid w:val="00C250B6"/>
    <w:rsid w:val="00C26D0B"/>
    <w:rsid w:val="00C56451"/>
    <w:rsid w:val="00C61178"/>
    <w:rsid w:val="00C632AF"/>
    <w:rsid w:val="00C744F0"/>
    <w:rsid w:val="00C90A66"/>
    <w:rsid w:val="00C91670"/>
    <w:rsid w:val="00CB2DC9"/>
    <w:rsid w:val="00CB4C57"/>
    <w:rsid w:val="00CD2AEF"/>
    <w:rsid w:val="00D1441D"/>
    <w:rsid w:val="00D432D9"/>
    <w:rsid w:val="00D97ECC"/>
    <w:rsid w:val="00DA0610"/>
    <w:rsid w:val="00DB0FFF"/>
    <w:rsid w:val="00DC5244"/>
    <w:rsid w:val="00E25D97"/>
    <w:rsid w:val="00E64551"/>
    <w:rsid w:val="00E749F7"/>
    <w:rsid w:val="00E769B0"/>
    <w:rsid w:val="00E97A2D"/>
    <w:rsid w:val="00EC4E2D"/>
    <w:rsid w:val="00ED0F6B"/>
    <w:rsid w:val="00EE564E"/>
    <w:rsid w:val="00EE754A"/>
    <w:rsid w:val="00EF6FF6"/>
    <w:rsid w:val="00F04B21"/>
    <w:rsid w:val="00F42867"/>
    <w:rsid w:val="00F47B8A"/>
    <w:rsid w:val="00F6420B"/>
    <w:rsid w:val="00F651AB"/>
    <w:rsid w:val="00FC0147"/>
    <w:rsid w:val="00FE5498"/>
    <w:rsid w:val="023F029F"/>
    <w:rsid w:val="02AD3668"/>
    <w:rsid w:val="02FC23B1"/>
    <w:rsid w:val="04134946"/>
    <w:rsid w:val="047210FC"/>
    <w:rsid w:val="0672653D"/>
    <w:rsid w:val="06FF2058"/>
    <w:rsid w:val="08553490"/>
    <w:rsid w:val="092D5A84"/>
    <w:rsid w:val="0A774055"/>
    <w:rsid w:val="0A9F516A"/>
    <w:rsid w:val="0C354FAA"/>
    <w:rsid w:val="0C8841DF"/>
    <w:rsid w:val="0C985C92"/>
    <w:rsid w:val="0CF67050"/>
    <w:rsid w:val="0E3358D6"/>
    <w:rsid w:val="0F5E14A2"/>
    <w:rsid w:val="0FE726EE"/>
    <w:rsid w:val="0FE80213"/>
    <w:rsid w:val="10DB7628"/>
    <w:rsid w:val="13C009E2"/>
    <w:rsid w:val="14F8434F"/>
    <w:rsid w:val="15873156"/>
    <w:rsid w:val="16FA149D"/>
    <w:rsid w:val="18006611"/>
    <w:rsid w:val="18586D88"/>
    <w:rsid w:val="1AA60CB8"/>
    <w:rsid w:val="1AF73F08"/>
    <w:rsid w:val="1EB447A6"/>
    <w:rsid w:val="1F215279"/>
    <w:rsid w:val="1F79199C"/>
    <w:rsid w:val="1FBEC8D5"/>
    <w:rsid w:val="207A137C"/>
    <w:rsid w:val="21763BF7"/>
    <w:rsid w:val="21783577"/>
    <w:rsid w:val="227F3E86"/>
    <w:rsid w:val="25F22C77"/>
    <w:rsid w:val="26452AAA"/>
    <w:rsid w:val="264A5C81"/>
    <w:rsid w:val="2854799D"/>
    <w:rsid w:val="286F0F42"/>
    <w:rsid w:val="29B4563D"/>
    <w:rsid w:val="2ACB6DF0"/>
    <w:rsid w:val="2C301F0C"/>
    <w:rsid w:val="2C377FD4"/>
    <w:rsid w:val="2C6C6513"/>
    <w:rsid w:val="2D402F16"/>
    <w:rsid w:val="2E4172F2"/>
    <w:rsid w:val="2EA44CBA"/>
    <w:rsid w:val="2F701176"/>
    <w:rsid w:val="30C20440"/>
    <w:rsid w:val="33633AE2"/>
    <w:rsid w:val="34240483"/>
    <w:rsid w:val="356F7D1A"/>
    <w:rsid w:val="365F1FEB"/>
    <w:rsid w:val="36E20178"/>
    <w:rsid w:val="37A34C60"/>
    <w:rsid w:val="37BA16CF"/>
    <w:rsid w:val="39950496"/>
    <w:rsid w:val="3A042A82"/>
    <w:rsid w:val="3A3C3ACD"/>
    <w:rsid w:val="3BDA69E3"/>
    <w:rsid w:val="3BE07628"/>
    <w:rsid w:val="3C216E93"/>
    <w:rsid w:val="3C817F72"/>
    <w:rsid w:val="3CCA4133"/>
    <w:rsid w:val="3CD3674D"/>
    <w:rsid w:val="3EE05B1D"/>
    <w:rsid w:val="3F3E1EE0"/>
    <w:rsid w:val="401F677C"/>
    <w:rsid w:val="41680F5E"/>
    <w:rsid w:val="41F12DBB"/>
    <w:rsid w:val="420D7109"/>
    <w:rsid w:val="42B35E96"/>
    <w:rsid w:val="43DA516F"/>
    <w:rsid w:val="47295A61"/>
    <w:rsid w:val="478A2AFE"/>
    <w:rsid w:val="47D202AE"/>
    <w:rsid w:val="481A30B1"/>
    <w:rsid w:val="48777276"/>
    <w:rsid w:val="49FD12C5"/>
    <w:rsid w:val="4A147446"/>
    <w:rsid w:val="4AEC2017"/>
    <w:rsid w:val="4B970608"/>
    <w:rsid w:val="4C550145"/>
    <w:rsid w:val="4D927358"/>
    <w:rsid w:val="50837956"/>
    <w:rsid w:val="513106B3"/>
    <w:rsid w:val="51E371A7"/>
    <w:rsid w:val="53B821FA"/>
    <w:rsid w:val="56307FD0"/>
    <w:rsid w:val="56426086"/>
    <w:rsid w:val="574502F4"/>
    <w:rsid w:val="57525352"/>
    <w:rsid w:val="57E13AC9"/>
    <w:rsid w:val="58316316"/>
    <w:rsid w:val="5B5A3919"/>
    <w:rsid w:val="5BB10629"/>
    <w:rsid w:val="5C255294"/>
    <w:rsid w:val="5C5E635D"/>
    <w:rsid w:val="5C6F09E0"/>
    <w:rsid w:val="5C732211"/>
    <w:rsid w:val="5C821439"/>
    <w:rsid w:val="5D5B1FEA"/>
    <w:rsid w:val="5DA7183E"/>
    <w:rsid w:val="5DF6262B"/>
    <w:rsid w:val="5F8E0654"/>
    <w:rsid w:val="61082207"/>
    <w:rsid w:val="61564464"/>
    <w:rsid w:val="61604722"/>
    <w:rsid w:val="62B076F6"/>
    <w:rsid w:val="63933229"/>
    <w:rsid w:val="647F21F4"/>
    <w:rsid w:val="64F62CC1"/>
    <w:rsid w:val="657C77DC"/>
    <w:rsid w:val="65DDF5DF"/>
    <w:rsid w:val="66210A79"/>
    <w:rsid w:val="680B697D"/>
    <w:rsid w:val="687D643C"/>
    <w:rsid w:val="6A126DD3"/>
    <w:rsid w:val="6A217446"/>
    <w:rsid w:val="6A306414"/>
    <w:rsid w:val="6A7C28AE"/>
    <w:rsid w:val="6D0263DD"/>
    <w:rsid w:val="6DBB0C8E"/>
    <w:rsid w:val="70C53EA9"/>
    <w:rsid w:val="716E13D8"/>
    <w:rsid w:val="726D631F"/>
    <w:rsid w:val="72E85E94"/>
    <w:rsid w:val="74161BF4"/>
    <w:rsid w:val="745F007B"/>
    <w:rsid w:val="772364AE"/>
    <w:rsid w:val="78301445"/>
    <w:rsid w:val="7D45447B"/>
    <w:rsid w:val="7DEB47A7"/>
    <w:rsid w:val="7E547E19"/>
    <w:rsid w:val="7F047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f">
      <v:fill on="t" focussize="0,0"/>
      <v:stroke on="f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qFormat="1"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next w:val="1"/>
    <w:autoRedefine/>
    <w:qFormat/>
    <w:uiPriority w:val="0"/>
    <w:pPr>
      <w:keepNext/>
      <w:keepLines/>
      <w:numPr>
        <w:ilvl w:val="1"/>
        <w:numId w:val="1"/>
      </w:numPr>
      <w:spacing w:before="100" w:beforeAutospacing="1" w:after="40" w:line="360" w:lineRule="auto"/>
      <w:outlineLvl w:val="1"/>
    </w:pPr>
    <w:rPr>
      <w:rFonts w:ascii="Arial" w:hAnsi="Arial" w:eastAsia="宋体" w:cs="Times New Roman"/>
      <w:kern w:val="2"/>
      <w:sz w:val="28"/>
      <w:szCs w:val="28"/>
      <w:lang w:val="en-US" w:eastAsia="zh-CN" w:bidi="ar-SA"/>
    </w:rPr>
  </w:style>
  <w:style w:type="paragraph" w:styleId="4">
    <w:name w:val="heading 3"/>
    <w:basedOn w:val="1"/>
    <w:next w:val="1"/>
    <w:autoRedefine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/>
      <w:b/>
      <w:kern w:val="0"/>
      <w:sz w:val="27"/>
      <w:szCs w:val="27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9">
    <w:name w:val="Table Grid"/>
    <w:basedOn w:val="8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0">
    <w:name w:val="Light List Accent 6"/>
    <w:basedOn w:val="8"/>
    <w:autoRedefine/>
    <w:qFormat/>
    <w:uiPriority w:val="61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H w:val="nil"/>
          <w:insideV w:val="nil"/>
          <w:tl2br w:val="nil"/>
          <w:tr2bl w:val="nil"/>
        </w:tcBorders>
      </w:tcPr>
    </w:tblStylePr>
  </w:style>
  <w:style w:type="character" w:styleId="12">
    <w:name w:val="Strong"/>
    <w:autoRedefine/>
    <w:qFormat/>
    <w:uiPriority w:val="22"/>
    <w:rPr>
      <w:b/>
      <w:bCs/>
    </w:rPr>
  </w:style>
  <w:style w:type="character" w:styleId="13">
    <w:name w:val="Hyperlink"/>
    <w:autoRedefine/>
    <w:qFormat/>
    <w:uiPriority w:val="0"/>
    <w:rPr>
      <w:color w:val="0000FF"/>
      <w:u w:val="single"/>
    </w:rPr>
  </w:style>
  <w:style w:type="character" w:customStyle="1" w:styleId="14">
    <w:name w:val="grame"/>
    <w:autoRedefine/>
    <w:qFormat/>
    <w:uiPriority w:val="0"/>
    <w:rPr>
      <w:rFonts w:ascii="Times New Roman" w:hAnsi="Times New Roman" w:eastAsia="宋体" w:cs="Times New Roman"/>
    </w:rPr>
  </w:style>
  <w:style w:type="paragraph" w:customStyle="1" w:styleId="15">
    <w:name w:val="列表段落1"/>
    <w:basedOn w:val="1"/>
    <w:autoRedefine/>
    <w:qFormat/>
    <w:uiPriority w:val="99"/>
    <w:pPr>
      <w:ind w:firstLine="420" w:firstLineChars="200"/>
    </w:pPr>
  </w:style>
  <w:style w:type="paragraph" w:customStyle="1" w:styleId="16">
    <w:name w:val="_Style 24"/>
    <w:basedOn w:val="1"/>
    <w:next w:val="15"/>
    <w:autoRedefine/>
    <w:qFormat/>
    <w:uiPriority w:val="34"/>
    <w:pPr>
      <w:ind w:firstLine="420" w:firstLineChars="200"/>
    </w:pPr>
  </w:style>
  <w:style w:type="paragraph" w:customStyle="1" w:styleId="17">
    <w:name w:val="正文文本 (2)"/>
    <w:basedOn w:val="1"/>
    <w:autoRedefine/>
    <w:qFormat/>
    <w:uiPriority w:val="0"/>
    <w:pPr>
      <w:shd w:val="clear" w:color="auto" w:fill="FFFFFF"/>
      <w:spacing w:line="360" w:lineRule="exact"/>
    </w:pPr>
    <w:rPr>
      <w:rFonts w:ascii="微软雅黑" w:hAnsi="微软雅黑" w:eastAsia="微软雅黑" w:cs="微软雅黑"/>
      <w:sz w:val="22"/>
      <w:szCs w:val="22"/>
    </w:rPr>
  </w:style>
  <w:style w:type="table" w:customStyle="1" w:styleId="18">
    <w:name w:val="网格表 4 - 着色 61"/>
    <w:basedOn w:val="8"/>
    <w:autoRedefine/>
    <w:qFormat/>
    <w:uiPriority w:val="49"/>
    <w:tblPr>
      <w:tblBorders>
        <w:top w:val="single" w:color="FABF8F" w:sz="4" w:space="0"/>
        <w:left w:val="single" w:color="FABF8F" w:sz="4" w:space="0"/>
        <w:bottom w:val="single" w:color="FABF8F" w:sz="4" w:space="0"/>
        <w:right w:val="single" w:color="FABF8F" w:sz="4" w:space="0"/>
        <w:insideH w:val="single" w:color="FABF8F" w:sz="4" w:space="0"/>
        <w:insideV w:val="single" w:color="FABF8F" w:sz="4" w:space="0"/>
      </w:tblBorders>
    </w:tblPr>
    <w:tblStylePr w:type="firstRow">
      <w:rPr>
        <w:b/>
        <w:bCs/>
        <w:color w:val="FFFFFF"/>
      </w:rPr>
      <w:tcPr>
        <w:tcBorders>
          <w:top w:val="single" w:color="F79646" w:sz="4" w:space="0"/>
          <w:left w:val="single" w:color="F79646" w:sz="4" w:space="0"/>
          <w:bottom w:val="single" w:color="F79646" w:sz="4" w:space="0"/>
          <w:right w:val="single" w:color="F79646" w:sz="4" w:space="0"/>
          <w:insideH w:val="nil"/>
          <w:insideV w:val="nil"/>
          <w:tl2br w:val="nil"/>
          <w:tr2bl w:val="nil"/>
        </w:tcBorders>
        <w:shd w:val="clear" w:color="auto" w:fill="F79646"/>
      </w:tcPr>
    </w:tblStylePr>
    <w:tblStylePr w:type="lastRow">
      <w:rPr>
        <w:b/>
        <w:bCs/>
      </w:rPr>
      <w:tcPr>
        <w:tcBorders>
          <w:top w:val="double" w:color="F79646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9D9"/>
      </w:tcPr>
    </w:tblStylePr>
    <w:tblStylePr w:type="band1Horz">
      <w:tcPr>
        <w:shd w:val="clear" w:color="auto" w:fill="FDE9D9"/>
      </w:tcPr>
    </w:tblStylePr>
  </w:style>
  <w:style w:type="paragraph" w:styleId="19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1551</Words>
  <Characters>1673</Characters>
  <Lines>14</Lines>
  <Paragraphs>3</Paragraphs>
  <TotalTime>3</TotalTime>
  <ScaleCrop>false</ScaleCrop>
  <LinksUpToDate>false</LinksUpToDate>
  <CharactersWithSpaces>1710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2024-02-22T23:17:00Z</dcterms:created>
  <dc:creator>mabo</dc:creator>
  <cp:lastModifiedBy>Yan</cp:lastModifiedBy>
  <dcterms:modified xsi:type="dcterms:W3CDTF">2025-08-06T07:06:40Z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7FDD0AE2B26744CD850E983646952121_13</vt:lpwstr>
  </property>
  <property fmtid="{D5CDD505-2E9C-101B-9397-08002B2CF9AE}" pid="4" name="KSOTemplateDocerSaveRecord">
    <vt:lpwstr>eyJoZGlkIjoiYjgwMTUwZjk3YjY4NWY1ZGM3ZWRiNjcyZTMwMmI2NzgiLCJ1c2VySWQiOiIxMDgxNjIyNjk3In0=</vt:lpwstr>
  </property>
</Properties>
</file>