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99C1DA">
      <w:r>
        <mc:AlternateContent>
          <mc:Choice Requires="wps">
            <w:drawing>
              <wp:anchor distT="0" distB="0" distL="114300" distR="114300" simplePos="0" relativeHeight="251662336" behindDoc="0" locked="0" layoutInCell="1" allowOverlap="1">
                <wp:simplePos x="0" y="0"/>
                <wp:positionH relativeFrom="column">
                  <wp:posOffset>-923290</wp:posOffset>
                </wp:positionH>
                <wp:positionV relativeFrom="paragraph">
                  <wp:posOffset>97790</wp:posOffset>
                </wp:positionV>
                <wp:extent cx="2787650" cy="487680"/>
                <wp:effectExtent l="0" t="0" r="0" b="0"/>
                <wp:wrapNone/>
                <wp:docPr id="3" name="文本框 16"/>
                <wp:cNvGraphicFramePr/>
                <a:graphic xmlns:a="http://schemas.openxmlformats.org/drawingml/2006/main">
                  <a:graphicData uri="http://schemas.microsoft.com/office/word/2010/wordprocessingShape">
                    <wps:wsp>
                      <wps:cNvSpPr txBox="1"/>
                      <wps:spPr>
                        <a:xfrm>
                          <a:off x="0" y="0"/>
                          <a:ext cx="2787650" cy="487680"/>
                        </a:xfrm>
                        <a:prstGeom prst="rect">
                          <a:avLst/>
                        </a:prstGeom>
                        <a:noFill/>
                        <a:ln>
                          <a:noFill/>
                        </a:ln>
                      </wps:spPr>
                      <wps:txbx>
                        <w:txbxContent>
                          <w:p w14:paraId="07D4BA74">
                            <w:pPr>
                              <w:rPr>
                                <w:rFonts w:ascii="微软雅黑" w:hAnsi="微软雅黑" w:eastAsia="微软雅黑"/>
                                <w:color w:val="FFFFFF" w:themeColor="background1"/>
                                <w:sz w:val="32"/>
                              </w:rPr>
                            </w:pPr>
                            <w:r>
                              <w:rPr>
                                <w:rFonts w:ascii="微软雅黑" w:hAnsi="微软雅黑" w:eastAsia="微软雅黑"/>
                                <w:color w:val="FFFFFF" w:themeColor="background1"/>
                                <w:sz w:val="32"/>
                              </w:rPr>
                              <w:t>研发管理系列课程</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6" o:spid="_x0000_s1026" o:spt="202" type="#_x0000_t202" style="position:absolute;left:0pt;margin-left:-72.7pt;margin-top:7.7pt;height:38.4pt;width:219.5pt;z-index:251662336;mso-width-relative:margin;mso-height-relative:margin;mso-height-percent:200;" filled="f" stroked="f" coordsize="21600,21600" o:gfxdata="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gfIgtgAAAAKAQAADwAAAAAAAAABACAAAAAiAAAAZHJzL2Rvd25yZXYueG1sUEsBAhQA&#10;FAAAAAgAh07iQB67Pau5AQAAaQMAAA4AAAAAAAAAAQAgAAAAJwEAAGRycy9lMm9Eb2MueG1sUEsF&#10;BgAAAAAGAAYAWQEAAFIFAAAAAA==&#10;">
                <v:fill on="f" focussize="0,0"/>
                <v:stroke on="f"/>
                <v:imagedata o:title=""/>
                <o:lock v:ext="edit" aspectratio="f"/>
                <v:textbox style="mso-fit-shape-to-text:t;">
                  <w:txbxContent>
                    <w:p w14:paraId="07D4BA74">
                      <w:pPr>
                        <w:rPr>
                          <w:rFonts w:ascii="微软雅黑" w:hAnsi="微软雅黑" w:eastAsia="微软雅黑"/>
                          <w:color w:val="FFFFFF" w:themeColor="background1"/>
                          <w:sz w:val="32"/>
                        </w:rPr>
                      </w:pPr>
                      <w:r>
                        <w:rPr>
                          <w:rFonts w:ascii="微软雅黑" w:hAnsi="微软雅黑" w:eastAsia="微软雅黑"/>
                          <w:color w:val="FFFFFF" w:themeColor="background1"/>
                          <w:sz w:val="32"/>
                        </w:rPr>
                        <w:t>研发管理系列课程</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-1144905</wp:posOffset>
                </wp:positionH>
                <wp:positionV relativeFrom="paragraph">
                  <wp:posOffset>31750</wp:posOffset>
                </wp:positionV>
                <wp:extent cx="3683000" cy="631190"/>
                <wp:effectExtent l="4445" t="4445" r="8255" b="12065"/>
                <wp:wrapNone/>
                <wp:docPr id="1" name="自选图形 3"/>
                <wp:cNvGraphicFramePr/>
                <a:graphic xmlns:a="http://schemas.openxmlformats.org/drawingml/2006/main">
                  <a:graphicData uri="http://schemas.microsoft.com/office/word/2010/wordprocessingShape">
                    <wps:wsp>
                      <wps:cNvSpPr/>
                      <wps:spPr>
                        <a:xfrm>
                          <a:off x="0" y="0"/>
                          <a:ext cx="3683000" cy="631190"/>
                        </a:xfrm>
                        <a:prstGeom prst="homePlate">
                          <a:avLst>
                            <a:gd name="adj" fmla="val 66400"/>
                          </a:avLst>
                        </a:prstGeom>
                        <a:solidFill>
                          <a:srgbClr val="C00000"/>
                        </a:solidFill>
                        <a:ln w="9525" cap="flat" cmpd="sng">
                          <a:solidFill>
                            <a:srgbClr val="C00000"/>
                          </a:solidFill>
                          <a:prstDash val="solid"/>
                          <a:miter/>
                          <a:headEnd type="none" w="med" len="med"/>
                          <a:tailEnd type="none" w="med" len="med"/>
                        </a:ln>
                      </wps:spPr>
                      <wps:txbx>
                        <w:txbxContent>
                          <w:p w14:paraId="413C6430"/>
                        </w:txbxContent>
                      </wps:txbx>
                      <wps:bodyPr upright="1"/>
                    </wps:wsp>
                  </a:graphicData>
                </a:graphic>
              </wp:anchor>
            </w:drawing>
          </mc:Choice>
          <mc:Fallback>
            <w:pict>
              <v:shape id="自选图形 3" o:spid="_x0000_s1026" o:spt="15" type="#_x0000_t15" style="position:absolute;left:0pt;margin-left:-90.15pt;margin-top:2.5pt;height:49.7pt;width:290pt;z-index:251659264;mso-width-relative:page;mso-height-relative:page;" fillcolor="#C00000" filled="t" stroked="t" coordsize="21600,21600" o:gfxdata="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7J&#10;oXnZAAAACgEAAA8AAAAAAAAAAQAgAAAAIgAAAGRycy9kb3ducmV2LnhtbFBLAQIUABQAAAAIAIdO&#10;4kBiKfy1IgIAAGAEAAAOAAAAAAAAAAEAIAAAACgBAABkcnMvZTJvRG9jLnhtbFBLBQYAAAAABgAG&#10;AFkBAAC8BQAAAAA=&#10;" adj="19143">
                <v:fill on="t" focussize="0,0"/>
                <v:stroke color="#C00000" joinstyle="miter"/>
                <v:imagedata o:title=""/>
                <o:lock v:ext="edit" aspectratio="f"/>
                <v:textbox>
                  <w:txbxContent>
                    <w:p w14:paraId="413C6430"/>
                  </w:txbxContent>
                </v:textbox>
              </v:shape>
            </w:pict>
          </mc:Fallback>
        </mc:AlternateContent>
      </w:r>
    </w:p>
    <w:p w14:paraId="5144B2AF"/>
    <w:p w14:paraId="6FE36C73">
      <w:r>
        <mc:AlternateContent>
          <mc:Choice Requires="wps">
            <w:drawing>
              <wp:anchor distT="0" distB="0" distL="114300" distR="114300" simplePos="0" relativeHeight="251660288" behindDoc="0" locked="0" layoutInCell="1" allowOverlap="1">
                <wp:simplePos x="0" y="0"/>
                <wp:positionH relativeFrom="column">
                  <wp:posOffset>-1174750</wp:posOffset>
                </wp:positionH>
                <wp:positionV relativeFrom="paragraph">
                  <wp:posOffset>295910</wp:posOffset>
                </wp:positionV>
                <wp:extent cx="7629525" cy="5629910"/>
                <wp:effectExtent l="0" t="0" r="3175" b="8890"/>
                <wp:wrapNone/>
                <wp:docPr id="2" name="文本框 11"/>
                <wp:cNvGraphicFramePr/>
                <a:graphic xmlns:a="http://schemas.openxmlformats.org/drawingml/2006/main">
                  <a:graphicData uri="http://schemas.microsoft.com/office/word/2010/wordprocessingShape">
                    <wps:wsp>
                      <wps:cNvSpPr txBox="1"/>
                      <wps:spPr>
                        <a:xfrm>
                          <a:off x="0" y="0"/>
                          <a:ext cx="7629525" cy="5629910"/>
                        </a:xfrm>
                        <a:prstGeom prst="rect">
                          <a:avLst/>
                        </a:prstGeom>
                        <a:solidFill>
                          <a:srgbClr val="FAF1E0">
                            <a:alpha val="81000"/>
                          </a:srgbClr>
                        </a:solidFill>
                        <a:ln>
                          <a:noFill/>
                        </a:ln>
                      </wps:spPr>
                      <wps:txbx>
                        <w:txbxContent>
                          <w:p w14:paraId="0C39D845">
                            <w:pPr>
                              <w:rPr>
                                <w:rFonts w:ascii="微软雅黑" w:hAnsi="微软雅黑" w:eastAsia="微软雅黑"/>
                                <w:b/>
                                <w:color w:val="C00000"/>
                                <w:sz w:val="56"/>
                                <w:szCs w:val="52"/>
                              </w:rPr>
                            </w:pPr>
                            <w:r>
                              <w:rPr>
                                <w:rFonts w:hint="eastAsia" w:ascii="微软雅黑" w:hAnsi="微软雅黑" w:eastAsia="微软雅黑"/>
                                <w:b/>
                                <w:color w:val="C00000"/>
                                <w:sz w:val="56"/>
                                <w:szCs w:val="52"/>
                              </w:rPr>
                              <w:t>从技术走向管理</w:t>
                            </w:r>
                          </w:p>
                          <w:p w14:paraId="25218861">
                            <w:pPr>
                              <w:ind w:firstLine="2881" w:firstLineChars="800"/>
                              <w:rPr>
                                <w:rFonts w:ascii="微软雅黑" w:hAnsi="微软雅黑" w:eastAsia="微软雅黑"/>
                                <w:b/>
                                <w:color w:val="C00000"/>
                                <w:sz w:val="36"/>
                                <w:szCs w:val="36"/>
                              </w:rPr>
                            </w:pPr>
                            <w:r>
                              <w:rPr>
                                <w:rFonts w:hint="eastAsia" w:ascii="微软雅黑" w:hAnsi="微软雅黑" w:eastAsia="微软雅黑"/>
                                <w:b/>
                                <w:color w:val="C00000"/>
                                <w:sz w:val="36"/>
                                <w:szCs w:val="36"/>
                              </w:rPr>
                              <w:t>--研发经理的领导力与执行力</w:t>
                            </w:r>
                          </w:p>
                          <w:p w14:paraId="3C9BA1DB">
                            <w:pPr>
                              <w:spacing w:line="480" w:lineRule="auto"/>
                              <w:rPr>
                                <w:rFonts w:ascii="微软雅黑" w:hAnsi="微软雅黑" w:eastAsia="微软雅黑"/>
                                <w:b/>
                                <w:color w:val="C00000"/>
                                <w:sz w:val="24"/>
                                <w:szCs w:val="21"/>
                              </w:rPr>
                            </w:pPr>
                            <w:r>
                              <w:rPr>
                                <w:rFonts w:ascii="微软雅黑" w:hAnsi="微软雅黑" w:eastAsia="微软雅黑"/>
                                <w:b/>
                                <w:color w:val="C00000"/>
                                <w:sz w:val="24"/>
                                <w:szCs w:val="21"/>
                              </w:rPr>
                              <w:t>讲</w:t>
                            </w:r>
                            <w:r>
                              <w:rPr>
                                <w:rFonts w:hint="eastAsia" w:ascii="微软雅黑" w:hAnsi="微软雅黑" w:eastAsia="微软雅黑"/>
                                <w:b/>
                                <w:color w:val="C00000"/>
                                <w:sz w:val="24"/>
                                <w:szCs w:val="21"/>
                              </w:rPr>
                              <w:t xml:space="preserve">    </w:t>
                            </w:r>
                            <w:r>
                              <w:rPr>
                                <w:rFonts w:ascii="微软雅黑" w:hAnsi="微软雅黑" w:eastAsia="微软雅黑"/>
                                <w:b/>
                                <w:color w:val="C00000"/>
                                <w:sz w:val="24"/>
                                <w:szCs w:val="21"/>
                              </w:rPr>
                              <w:t>师：</w:t>
                            </w:r>
                            <w:r>
                              <w:rPr>
                                <w:rFonts w:hint="eastAsia" w:ascii="微软雅黑" w:hAnsi="微软雅黑" w:eastAsia="微软雅黑"/>
                                <w:b/>
                                <w:color w:val="C00000"/>
                                <w:sz w:val="24"/>
                                <w:szCs w:val="21"/>
                              </w:rPr>
                              <w:t>Giles</w:t>
                            </w:r>
                          </w:p>
                          <w:p w14:paraId="2B50C6E7">
                            <w:pPr>
                              <w:spacing w:line="480" w:lineRule="auto"/>
                              <w:rPr>
                                <w:rFonts w:ascii="微软雅黑" w:hAnsi="微软雅黑" w:eastAsia="微软雅黑"/>
                                <w:b/>
                                <w:color w:val="C00000"/>
                                <w:sz w:val="24"/>
                                <w:szCs w:val="21"/>
                              </w:rPr>
                            </w:pPr>
                            <w:r>
                              <w:rPr>
                                <w:rFonts w:ascii="微软雅黑" w:hAnsi="微软雅黑" w:eastAsia="微软雅黑"/>
                                <w:b/>
                                <w:color w:val="C00000"/>
                                <w:sz w:val="24"/>
                                <w:szCs w:val="21"/>
                              </w:rPr>
                              <w:t>时</w:t>
                            </w:r>
                            <w:r>
                              <w:rPr>
                                <w:rFonts w:hint="eastAsia" w:ascii="微软雅黑" w:hAnsi="微软雅黑" w:eastAsia="微软雅黑"/>
                                <w:b/>
                                <w:color w:val="C00000"/>
                                <w:sz w:val="24"/>
                                <w:szCs w:val="21"/>
                              </w:rPr>
                              <w:t xml:space="preserve">    </w:t>
                            </w:r>
                            <w:r>
                              <w:rPr>
                                <w:rFonts w:ascii="微软雅黑" w:hAnsi="微软雅黑" w:eastAsia="微软雅黑"/>
                                <w:b/>
                                <w:color w:val="C00000"/>
                                <w:sz w:val="24"/>
                                <w:szCs w:val="21"/>
                              </w:rPr>
                              <w:t>间：</w:t>
                            </w:r>
                          </w:p>
                          <w:p w14:paraId="317227C5">
                            <w:pPr>
                              <w:spacing w:line="480" w:lineRule="auto"/>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3月31-4月1北京  3月24-25上海  3月27-28深圳</w:t>
                            </w:r>
                          </w:p>
                          <w:p w14:paraId="6FE89624">
                            <w:pPr>
                              <w:spacing w:line="480" w:lineRule="auto"/>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 xml:space="preserve">4月24-25上海   5月19-20上海   5月26-27深圳  </w:t>
                            </w:r>
                          </w:p>
                          <w:p w14:paraId="4129A075">
                            <w:pPr>
                              <w:spacing w:line="480" w:lineRule="auto"/>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6月26-27北京   6月30-7月1上海  7月3-4成都  7月24-25深圳</w:t>
                            </w:r>
                          </w:p>
                          <w:p w14:paraId="7084841F">
                            <w:pPr>
                              <w:spacing w:line="480" w:lineRule="auto"/>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 xml:space="preserve">8月21-22上海   9月22-23深圳   </w:t>
                            </w:r>
                          </w:p>
                          <w:p w14:paraId="238FFD90">
                            <w:pPr>
                              <w:spacing w:line="480" w:lineRule="auto"/>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 xml:space="preserve">11月3-4北京    10月30-31上海   10月27-28深圳  </w:t>
                            </w:r>
                          </w:p>
                          <w:p w14:paraId="3971F948">
                            <w:pPr>
                              <w:spacing w:line="480" w:lineRule="auto"/>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11月27-28上海  12月22-23上海   12月25-26深圳</w:t>
                            </w:r>
                          </w:p>
                          <w:p w14:paraId="175F901D">
                            <w:pPr>
                              <w:spacing w:line="480" w:lineRule="auto"/>
                              <w:rPr>
                                <w:rFonts w:ascii="微软雅黑" w:hAnsi="微软雅黑" w:eastAsia="微软雅黑"/>
                                <w:b/>
                                <w:color w:val="C00000"/>
                                <w:sz w:val="24"/>
                                <w:szCs w:val="21"/>
                              </w:rPr>
                            </w:pPr>
                            <w:r>
                              <w:rPr>
                                <w:rFonts w:ascii="微软雅黑" w:hAnsi="微软雅黑" w:eastAsia="微软雅黑"/>
                                <w:b/>
                                <w:color w:val="C00000"/>
                                <w:sz w:val="24"/>
                                <w:szCs w:val="21"/>
                              </w:rPr>
                              <w:t>参训对象：</w:t>
                            </w:r>
                            <w:r>
                              <w:rPr>
                                <w:rFonts w:hint="eastAsia" w:ascii="微软雅黑" w:hAnsi="微软雅黑" w:eastAsia="微软雅黑"/>
                                <w:b/>
                                <w:color w:val="C00000"/>
                                <w:sz w:val="24"/>
                                <w:szCs w:val="21"/>
                              </w:rPr>
                              <w:t>企业CEO、研发总经理、技术总监、项目经理、研发</w:t>
                            </w:r>
                            <w:r>
                              <w:rPr>
                                <w:rFonts w:ascii="微软雅黑" w:hAnsi="微软雅黑" w:eastAsia="微软雅黑"/>
                                <w:b/>
                                <w:color w:val="C00000"/>
                                <w:sz w:val="24"/>
                                <w:szCs w:val="21"/>
                              </w:rPr>
                              <w:t>部门</w:t>
                            </w:r>
                            <w:r>
                              <w:rPr>
                                <w:rFonts w:hint="eastAsia" w:ascii="微软雅黑" w:hAnsi="微软雅黑" w:eastAsia="微软雅黑"/>
                                <w:b/>
                                <w:color w:val="C00000"/>
                                <w:sz w:val="24"/>
                                <w:szCs w:val="21"/>
                              </w:rPr>
                              <w:t>经理、走上管理岗位的技术人员等</w:t>
                            </w:r>
                          </w:p>
                          <w:p w14:paraId="55EECC31">
                            <w:pPr>
                              <w:spacing w:line="480" w:lineRule="auto"/>
                              <w:rPr>
                                <w:rFonts w:ascii="微软雅黑" w:hAnsi="微软雅黑" w:eastAsia="微软雅黑"/>
                                <w:color w:val="C00000"/>
                                <w:sz w:val="24"/>
                                <w:szCs w:val="21"/>
                              </w:rPr>
                            </w:pPr>
                            <w:r>
                              <w:rPr>
                                <w:rFonts w:ascii="微软雅黑" w:hAnsi="微软雅黑" w:eastAsia="微软雅黑"/>
                                <w:b/>
                                <w:color w:val="C00000"/>
                                <w:sz w:val="24"/>
                                <w:szCs w:val="21"/>
                              </w:rPr>
                              <w:t>学习费用</w:t>
                            </w:r>
                            <w:r>
                              <w:rPr>
                                <w:rFonts w:ascii="微软雅黑" w:hAnsi="微软雅黑" w:eastAsia="微软雅黑"/>
                                <w:color w:val="C00000"/>
                                <w:sz w:val="24"/>
                                <w:szCs w:val="21"/>
                              </w:rPr>
                              <w:t>：</w:t>
                            </w:r>
                            <w:r>
                              <w:rPr>
                                <w:rFonts w:hint="eastAsia" w:ascii="微软雅黑" w:hAnsi="微软雅黑" w:eastAsia="微软雅黑"/>
                                <w:color w:val="C00000"/>
                                <w:sz w:val="24"/>
                                <w:szCs w:val="21"/>
                              </w:rPr>
                              <w:t>单独报名3980元/人，优惠活动6600元2人，不再折扣。（含教材、茶点、证书，含午餐）</w:t>
                            </w:r>
                          </w:p>
                        </w:txbxContent>
                      </wps:txbx>
                      <wps:bodyPr lIns="540000" tIns="45720" rIns="91440" bIns="45720" upright="1"/>
                    </wps:wsp>
                  </a:graphicData>
                </a:graphic>
              </wp:anchor>
            </w:drawing>
          </mc:Choice>
          <mc:Fallback>
            <w:pict>
              <v:shape id="文本框 11" o:spid="_x0000_s1026" o:spt="202" type="#_x0000_t202" style="position:absolute;left:0pt;margin-left:-92.5pt;margin-top:23.3pt;height:443.3pt;width:600.75pt;z-index:251660288;mso-width-relative:margin;mso-height-relative:margin;" fillcolor="#FAF1E0" filled="t" stroked="f" coordsize="21600,21600" o:gfxdata="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0AyuvaAAAADAEAAA8AAAAAAAAAAQAgAAAAIgAAAGRycy9kb3ducmV2LnhtbFBLAQIUABQA&#10;AAAIAIdO4kAUvMhV7gEAAM8DAAAOAAAAAAAAAAEAIAAAACkBAABkcnMvZTJvRG9jLnhtbFBLBQYA&#10;AAAABgAGAFkBAACJBQAAAAA=&#10;">
                <v:fill on="t" opacity="53084f" focussize="0,0"/>
                <v:stroke on="f"/>
                <v:imagedata o:title=""/>
                <o:lock v:ext="edit" aspectratio="f"/>
                <v:textbox inset="15mm,1.27mm,2.54mm,1.27mm">
                  <w:txbxContent>
                    <w:p w14:paraId="0C39D845">
                      <w:pPr>
                        <w:rPr>
                          <w:rFonts w:ascii="微软雅黑" w:hAnsi="微软雅黑" w:eastAsia="微软雅黑"/>
                          <w:b/>
                          <w:color w:val="C00000"/>
                          <w:sz w:val="56"/>
                          <w:szCs w:val="52"/>
                        </w:rPr>
                      </w:pPr>
                      <w:r>
                        <w:rPr>
                          <w:rFonts w:hint="eastAsia" w:ascii="微软雅黑" w:hAnsi="微软雅黑" w:eastAsia="微软雅黑"/>
                          <w:b/>
                          <w:color w:val="C00000"/>
                          <w:sz w:val="56"/>
                          <w:szCs w:val="52"/>
                        </w:rPr>
                        <w:t>从技术走向管理</w:t>
                      </w:r>
                    </w:p>
                    <w:p w14:paraId="25218861">
                      <w:pPr>
                        <w:ind w:firstLine="2881" w:firstLineChars="800"/>
                        <w:rPr>
                          <w:rFonts w:ascii="微软雅黑" w:hAnsi="微软雅黑" w:eastAsia="微软雅黑"/>
                          <w:b/>
                          <w:color w:val="C00000"/>
                          <w:sz w:val="36"/>
                          <w:szCs w:val="36"/>
                        </w:rPr>
                      </w:pPr>
                      <w:r>
                        <w:rPr>
                          <w:rFonts w:hint="eastAsia" w:ascii="微软雅黑" w:hAnsi="微软雅黑" w:eastAsia="微软雅黑"/>
                          <w:b/>
                          <w:color w:val="C00000"/>
                          <w:sz w:val="36"/>
                          <w:szCs w:val="36"/>
                        </w:rPr>
                        <w:t>--研发经理的领导力与执行力</w:t>
                      </w:r>
                    </w:p>
                    <w:p w14:paraId="3C9BA1DB">
                      <w:pPr>
                        <w:spacing w:line="480" w:lineRule="auto"/>
                        <w:rPr>
                          <w:rFonts w:ascii="微软雅黑" w:hAnsi="微软雅黑" w:eastAsia="微软雅黑"/>
                          <w:b/>
                          <w:color w:val="C00000"/>
                          <w:sz w:val="24"/>
                          <w:szCs w:val="21"/>
                        </w:rPr>
                      </w:pPr>
                      <w:r>
                        <w:rPr>
                          <w:rFonts w:ascii="微软雅黑" w:hAnsi="微软雅黑" w:eastAsia="微软雅黑"/>
                          <w:b/>
                          <w:color w:val="C00000"/>
                          <w:sz w:val="24"/>
                          <w:szCs w:val="21"/>
                        </w:rPr>
                        <w:t>讲</w:t>
                      </w:r>
                      <w:r>
                        <w:rPr>
                          <w:rFonts w:hint="eastAsia" w:ascii="微软雅黑" w:hAnsi="微软雅黑" w:eastAsia="微软雅黑"/>
                          <w:b/>
                          <w:color w:val="C00000"/>
                          <w:sz w:val="24"/>
                          <w:szCs w:val="21"/>
                        </w:rPr>
                        <w:t xml:space="preserve">    </w:t>
                      </w:r>
                      <w:r>
                        <w:rPr>
                          <w:rFonts w:ascii="微软雅黑" w:hAnsi="微软雅黑" w:eastAsia="微软雅黑"/>
                          <w:b/>
                          <w:color w:val="C00000"/>
                          <w:sz w:val="24"/>
                          <w:szCs w:val="21"/>
                        </w:rPr>
                        <w:t>师：</w:t>
                      </w:r>
                      <w:r>
                        <w:rPr>
                          <w:rFonts w:hint="eastAsia" w:ascii="微软雅黑" w:hAnsi="微软雅黑" w:eastAsia="微软雅黑"/>
                          <w:b/>
                          <w:color w:val="C00000"/>
                          <w:sz w:val="24"/>
                          <w:szCs w:val="21"/>
                        </w:rPr>
                        <w:t>Giles</w:t>
                      </w:r>
                    </w:p>
                    <w:p w14:paraId="2B50C6E7">
                      <w:pPr>
                        <w:spacing w:line="480" w:lineRule="auto"/>
                        <w:rPr>
                          <w:rFonts w:ascii="微软雅黑" w:hAnsi="微软雅黑" w:eastAsia="微软雅黑"/>
                          <w:b/>
                          <w:color w:val="C00000"/>
                          <w:sz w:val="24"/>
                          <w:szCs w:val="21"/>
                        </w:rPr>
                      </w:pPr>
                      <w:r>
                        <w:rPr>
                          <w:rFonts w:ascii="微软雅黑" w:hAnsi="微软雅黑" w:eastAsia="微软雅黑"/>
                          <w:b/>
                          <w:color w:val="C00000"/>
                          <w:sz w:val="24"/>
                          <w:szCs w:val="21"/>
                        </w:rPr>
                        <w:t>时</w:t>
                      </w:r>
                      <w:r>
                        <w:rPr>
                          <w:rFonts w:hint="eastAsia" w:ascii="微软雅黑" w:hAnsi="微软雅黑" w:eastAsia="微软雅黑"/>
                          <w:b/>
                          <w:color w:val="C00000"/>
                          <w:sz w:val="24"/>
                          <w:szCs w:val="21"/>
                        </w:rPr>
                        <w:t xml:space="preserve">    </w:t>
                      </w:r>
                      <w:r>
                        <w:rPr>
                          <w:rFonts w:ascii="微软雅黑" w:hAnsi="微软雅黑" w:eastAsia="微软雅黑"/>
                          <w:b/>
                          <w:color w:val="C00000"/>
                          <w:sz w:val="24"/>
                          <w:szCs w:val="21"/>
                        </w:rPr>
                        <w:t>间：</w:t>
                      </w:r>
                    </w:p>
                    <w:p w14:paraId="317227C5">
                      <w:pPr>
                        <w:spacing w:line="480" w:lineRule="auto"/>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3月31-4月1北京  3月24-25上海  3月27-28深圳</w:t>
                      </w:r>
                    </w:p>
                    <w:p w14:paraId="6FE89624">
                      <w:pPr>
                        <w:spacing w:line="480" w:lineRule="auto"/>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 xml:space="preserve">4月24-25上海   5月19-20上海   5月26-27深圳  </w:t>
                      </w:r>
                    </w:p>
                    <w:p w14:paraId="4129A075">
                      <w:pPr>
                        <w:spacing w:line="480" w:lineRule="auto"/>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6月26-27北京   6月30-7月1上海  7月3-4成都  7月24-25深圳</w:t>
                      </w:r>
                    </w:p>
                    <w:p w14:paraId="7084841F">
                      <w:pPr>
                        <w:spacing w:line="480" w:lineRule="auto"/>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 xml:space="preserve">8月21-22上海   9月22-23深圳   </w:t>
                      </w:r>
                    </w:p>
                    <w:p w14:paraId="238FFD90">
                      <w:pPr>
                        <w:spacing w:line="480" w:lineRule="auto"/>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 xml:space="preserve">11月3-4北京    10月30-31上海   10月27-28深圳  </w:t>
                      </w:r>
                    </w:p>
                    <w:p w14:paraId="3971F948">
                      <w:pPr>
                        <w:spacing w:line="480" w:lineRule="auto"/>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11月27-28上海  12月22-23上海   12月25-26深圳</w:t>
                      </w:r>
                    </w:p>
                    <w:p w14:paraId="175F901D">
                      <w:pPr>
                        <w:spacing w:line="480" w:lineRule="auto"/>
                        <w:rPr>
                          <w:rFonts w:ascii="微软雅黑" w:hAnsi="微软雅黑" w:eastAsia="微软雅黑"/>
                          <w:b/>
                          <w:color w:val="C00000"/>
                          <w:sz w:val="24"/>
                          <w:szCs w:val="21"/>
                        </w:rPr>
                      </w:pPr>
                      <w:r>
                        <w:rPr>
                          <w:rFonts w:ascii="微软雅黑" w:hAnsi="微软雅黑" w:eastAsia="微软雅黑"/>
                          <w:b/>
                          <w:color w:val="C00000"/>
                          <w:sz w:val="24"/>
                          <w:szCs w:val="21"/>
                        </w:rPr>
                        <w:t>参训对象：</w:t>
                      </w:r>
                      <w:r>
                        <w:rPr>
                          <w:rFonts w:hint="eastAsia" w:ascii="微软雅黑" w:hAnsi="微软雅黑" w:eastAsia="微软雅黑"/>
                          <w:b/>
                          <w:color w:val="C00000"/>
                          <w:sz w:val="24"/>
                          <w:szCs w:val="21"/>
                        </w:rPr>
                        <w:t>企业CEO、研发总经理、技术总监、项目经理、研发</w:t>
                      </w:r>
                      <w:r>
                        <w:rPr>
                          <w:rFonts w:ascii="微软雅黑" w:hAnsi="微软雅黑" w:eastAsia="微软雅黑"/>
                          <w:b/>
                          <w:color w:val="C00000"/>
                          <w:sz w:val="24"/>
                          <w:szCs w:val="21"/>
                        </w:rPr>
                        <w:t>部门</w:t>
                      </w:r>
                      <w:r>
                        <w:rPr>
                          <w:rFonts w:hint="eastAsia" w:ascii="微软雅黑" w:hAnsi="微软雅黑" w:eastAsia="微软雅黑"/>
                          <w:b/>
                          <w:color w:val="C00000"/>
                          <w:sz w:val="24"/>
                          <w:szCs w:val="21"/>
                        </w:rPr>
                        <w:t>经理、走上管理岗位的技术人员等</w:t>
                      </w:r>
                    </w:p>
                    <w:p w14:paraId="55EECC31">
                      <w:pPr>
                        <w:spacing w:line="480" w:lineRule="auto"/>
                        <w:rPr>
                          <w:rFonts w:ascii="微软雅黑" w:hAnsi="微软雅黑" w:eastAsia="微软雅黑"/>
                          <w:color w:val="C00000"/>
                          <w:sz w:val="24"/>
                          <w:szCs w:val="21"/>
                        </w:rPr>
                      </w:pPr>
                      <w:r>
                        <w:rPr>
                          <w:rFonts w:ascii="微软雅黑" w:hAnsi="微软雅黑" w:eastAsia="微软雅黑"/>
                          <w:b/>
                          <w:color w:val="C00000"/>
                          <w:sz w:val="24"/>
                          <w:szCs w:val="21"/>
                        </w:rPr>
                        <w:t>学习费用</w:t>
                      </w:r>
                      <w:r>
                        <w:rPr>
                          <w:rFonts w:ascii="微软雅黑" w:hAnsi="微软雅黑" w:eastAsia="微软雅黑"/>
                          <w:color w:val="C00000"/>
                          <w:sz w:val="24"/>
                          <w:szCs w:val="21"/>
                        </w:rPr>
                        <w:t>：</w:t>
                      </w:r>
                      <w:r>
                        <w:rPr>
                          <w:rFonts w:hint="eastAsia" w:ascii="微软雅黑" w:hAnsi="微软雅黑" w:eastAsia="微软雅黑"/>
                          <w:color w:val="C00000"/>
                          <w:sz w:val="24"/>
                          <w:szCs w:val="21"/>
                        </w:rPr>
                        <w:t>单独报名3980元/人，优惠活动6600元2人，不再折扣。（含教材、茶点、证书，含午餐）</w:t>
                      </w:r>
                    </w:p>
                  </w:txbxContent>
                </v:textbox>
              </v:shape>
            </w:pict>
          </mc:Fallback>
        </mc:AlternateContent>
      </w:r>
    </w:p>
    <w:p w14:paraId="157B0949"/>
    <w:p w14:paraId="1B5E146A">
      <w:pPr>
        <w:tabs>
          <w:tab w:val="left" w:pos="5220"/>
        </w:tabs>
      </w:pPr>
    </w:p>
    <w:p w14:paraId="09178DC8">
      <w:pPr>
        <w:tabs>
          <w:tab w:val="left" w:pos="5220"/>
        </w:tabs>
      </w:pPr>
    </w:p>
    <w:p w14:paraId="144DADB7">
      <w:pPr>
        <w:tabs>
          <w:tab w:val="left" w:pos="5220"/>
        </w:tabs>
      </w:pPr>
    </w:p>
    <w:p w14:paraId="4F8413C2"/>
    <w:p w14:paraId="084DB9A0"/>
    <w:p w14:paraId="78853B53"/>
    <w:p w14:paraId="716F205C"/>
    <w:p w14:paraId="2C7B54E0"/>
    <w:p w14:paraId="5BCE7358"/>
    <w:p w14:paraId="1C95A7FE"/>
    <w:p w14:paraId="5A7501DB"/>
    <w:p w14:paraId="7898AEC6"/>
    <w:p w14:paraId="7FC6E0F3"/>
    <w:p w14:paraId="5F53AD87"/>
    <w:p w14:paraId="6CA5C0AE"/>
    <w:p w14:paraId="4654B6F0"/>
    <w:p w14:paraId="01C97F9B"/>
    <w:p w14:paraId="46CB2690"/>
    <w:p w14:paraId="136B726B"/>
    <w:p w14:paraId="2C0625A9"/>
    <w:p w14:paraId="591024B5"/>
    <w:p w14:paraId="65077859"/>
    <w:p w14:paraId="271338D0">
      <w:pPr>
        <w:tabs>
          <w:tab w:val="left" w:pos="1060"/>
        </w:tabs>
      </w:pPr>
      <w:r>
        <w:tab/>
      </w:r>
    </w:p>
    <w:p w14:paraId="669B84AE">
      <w:pPr>
        <w:tabs>
          <w:tab w:val="left" w:pos="1060"/>
        </w:tabs>
      </w:pPr>
    </w:p>
    <w:p w14:paraId="2B9FF9A1">
      <w:pPr>
        <w:tabs>
          <w:tab w:val="left" w:pos="1060"/>
        </w:tabs>
      </w:pPr>
    </w:p>
    <w:p w14:paraId="3E4C4608">
      <w:pPr>
        <w:tabs>
          <w:tab w:val="left" w:pos="1060"/>
        </w:tabs>
      </w:pPr>
    </w:p>
    <w:p w14:paraId="0F4BCFD6">
      <w:pPr>
        <w:tabs>
          <w:tab w:val="left" w:pos="1060"/>
        </w:tabs>
      </w:pPr>
      <w:r>
        <mc:AlternateContent>
          <mc:Choice Requires="wps">
            <w:drawing>
              <wp:anchor distT="0" distB="0" distL="114300" distR="114300" simplePos="0" relativeHeight="251663360" behindDoc="0" locked="0" layoutInCell="1" allowOverlap="1">
                <wp:simplePos x="0" y="0"/>
                <wp:positionH relativeFrom="column">
                  <wp:posOffset>-833120</wp:posOffset>
                </wp:positionH>
                <wp:positionV relativeFrom="paragraph">
                  <wp:posOffset>320675</wp:posOffset>
                </wp:positionV>
                <wp:extent cx="1057910" cy="560705"/>
                <wp:effectExtent l="0" t="0" r="0" b="0"/>
                <wp:wrapNone/>
                <wp:docPr id="4" name="文本框 21"/>
                <wp:cNvGraphicFramePr/>
                <a:graphic xmlns:a="http://schemas.openxmlformats.org/drawingml/2006/main">
                  <a:graphicData uri="http://schemas.microsoft.com/office/word/2010/wordprocessingShape">
                    <wps:wsp>
                      <wps:cNvSpPr txBox="1"/>
                      <wps:spPr>
                        <a:xfrm>
                          <a:off x="0" y="0"/>
                          <a:ext cx="1057910" cy="560705"/>
                        </a:xfrm>
                        <a:prstGeom prst="rect">
                          <a:avLst/>
                        </a:prstGeom>
                        <a:noFill/>
                        <a:ln>
                          <a:noFill/>
                        </a:ln>
                      </wps:spPr>
                      <wps:txbx>
                        <w:txbxContent>
                          <w:p w14:paraId="64FB1366">
                            <w:pPr>
                              <w:rPr>
                                <w:rFonts w:ascii="微软雅黑" w:hAnsi="微软雅黑" w:eastAsia="微软雅黑"/>
                                <w:b/>
                                <w:color w:val="C00000"/>
                                <w:sz w:val="28"/>
                              </w:rPr>
                            </w:pPr>
                            <w:r>
                              <w:rPr>
                                <w:rFonts w:ascii="微软雅黑" w:hAnsi="微软雅黑" w:eastAsia="微软雅黑"/>
                                <w:b/>
                                <w:color w:val="C00000"/>
                                <w:sz w:val="28"/>
                              </w:rPr>
                              <w:t>培训收益：</w:t>
                            </w:r>
                          </w:p>
                        </w:txbxContent>
                      </wps:txbx>
                      <wps:bodyPr upright="1"/>
                    </wps:wsp>
                  </a:graphicData>
                </a:graphic>
              </wp:anchor>
            </w:drawing>
          </mc:Choice>
          <mc:Fallback>
            <w:pict>
              <v:shape id="文本框 21" o:spid="_x0000_s1026" o:spt="202" type="#_x0000_t202" style="position:absolute;left:0pt;margin-left:-65.6pt;margin-top:25.25pt;height:44.15pt;width:83.3pt;z-index:251663360;mso-width-relative:margin;mso-height-relative:margin;" filled="f" stroked="f" coordsize="21600,21600" o:gfxdata="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2W4F9gA&#10;AAAKAQAADwAAAAAAAAABACAAAAAiAAAAZHJzL2Rvd25yZXYueG1sUEsBAhQAFAAAAAgAh07iQMuo&#10;p2GtAQAATwMAAA4AAAAAAAAAAQAgAAAAJwEAAGRycy9lMm9Eb2MueG1sUEsFBgAAAAAGAAYAWQEA&#10;AEYFAAAAAA==&#10;">
                <v:fill on="f" focussize="0,0"/>
                <v:stroke on="f"/>
                <v:imagedata o:title=""/>
                <o:lock v:ext="edit" aspectratio="f"/>
                <v:textbox>
                  <w:txbxContent>
                    <w:p w14:paraId="64FB1366">
                      <w:pPr>
                        <w:rPr>
                          <w:rFonts w:ascii="微软雅黑" w:hAnsi="微软雅黑" w:eastAsia="微软雅黑"/>
                          <w:b/>
                          <w:color w:val="C00000"/>
                          <w:sz w:val="28"/>
                        </w:rPr>
                      </w:pPr>
                      <w:r>
                        <w:rPr>
                          <w:rFonts w:ascii="微软雅黑" w:hAnsi="微软雅黑" w:eastAsia="微软雅黑"/>
                          <w:b/>
                          <w:color w:val="C00000"/>
                          <w:sz w:val="28"/>
                        </w:rPr>
                        <w:t>培训收益：</w:t>
                      </w:r>
                    </w:p>
                  </w:txbxContent>
                </v:textbox>
              </v:shape>
            </w:pict>
          </mc:Fallback>
        </mc:AlternateContent>
      </w:r>
    </w:p>
    <w:p w14:paraId="43F43A2C">
      <w:pPr>
        <w:tabs>
          <w:tab w:val="left" w:pos="1060"/>
        </w:tabs>
      </w:pPr>
      <w:r>
        <mc:AlternateContent>
          <mc:Choice Requires="wps">
            <w:drawing>
              <wp:anchor distT="0" distB="0" distL="114300" distR="114300" simplePos="0" relativeHeight="251661312" behindDoc="0" locked="0" layoutInCell="1" allowOverlap="1">
                <wp:simplePos x="0" y="0"/>
                <wp:positionH relativeFrom="column">
                  <wp:posOffset>-1059180</wp:posOffset>
                </wp:positionH>
                <wp:positionV relativeFrom="paragraph">
                  <wp:posOffset>165735</wp:posOffset>
                </wp:positionV>
                <wp:extent cx="7304405" cy="2538095"/>
                <wp:effectExtent l="0" t="0" r="10795" b="1905"/>
                <wp:wrapNone/>
                <wp:docPr id="21" name="矩形 21"/>
                <wp:cNvGraphicFramePr/>
                <a:graphic xmlns:a="http://schemas.openxmlformats.org/drawingml/2006/main">
                  <a:graphicData uri="http://schemas.microsoft.com/office/word/2010/wordprocessingShape">
                    <wps:wsp>
                      <wps:cNvSpPr/>
                      <wps:spPr>
                        <a:xfrm>
                          <a:off x="0" y="0"/>
                          <a:ext cx="7173595" cy="2129155"/>
                        </a:xfrm>
                        <a:prstGeom prst="rect">
                          <a:avLst/>
                        </a:prstGeom>
                        <a:solidFill>
                          <a:srgbClr val="F2F2F2">
                            <a:lumMod val="95000"/>
                          </a:srgbClr>
                        </a:solidFill>
                        <a:ln w="12700" cap="flat" cmpd="sng" algn="ctr">
                          <a:noFill/>
                          <a:prstDash val="solid"/>
                          <a:miter lim="800000"/>
                        </a:ln>
                        <a:effectLst/>
                      </wps:spPr>
                      <wps:txbx>
                        <w:txbxContent>
                          <w:p w14:paraId="019010CB"/>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4pt;margin-top:13.05pt;height:199.85pt;width:575.15pt;z-index:251661312;v-text-anchor:middle;mso-width-relative:page;mso-height-relative:page;" fillcolor="#E6E6E6" filled="t" stroked="f" coordsize="21600,21600" o:gfxdata="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OW/63AAA&#10;AAsBAAAPAAAAAAAAAAEAIAAAACIAAABkcnMvZG93bnJldi54bWxQSwECFAAUAAAACACHTuJADghL&#10;SYwCAAAJBQAADgAAAAAAAAABACAAAAArAQAAZHJzL2Uyb0RvYy54bWxQSwUGAAAAAAYABgBZAQAA&#10;KQYAAAAA&#10;">
                <v:fill on="t" focussize="0,0"/>
                <v:stroke on="f" weight="1pt" miterlimit="8" joinstyle="miter"/>
                <v:imagedata o:title=""/>
                <o:lock v:ext="edit" aspectratio="f"/>
                <v:textbox>
                  <w:txbxContent>
                    <w:p w14:paraId="019010CB"/>
                  </w:txbxContent>
                </v:textbox>
              </v:rect>
            </w:pict>
          </mc:Fallback>
        </mc:AlternateContent>
      </w:r>
    </w:p>
    <w:p w14:paraId="57E91AC5">
      <w:pPr>
        <w:tabs>
          <w:tab w:val="left" w:pos="1060"/>
        </w:tabs>
      </w:pPr>
      <w:r>
        <mc:AlternateContent>
          <mc:Choice Requires="wps">
            <w:drawing>
              <wp:anchor distT="0" distB="0" distL="114300" distR="114300" simplePos="0" relativeHeight="251685888" behindDoc="0" locked="0" layoutInCell="1" allowOverlap="1">
                <wp:simplePos x="0" y="0"/>
                <wp:positionH relativeFrom="column">
                  <wp:posOffset>-727710</wp:posOffset>
                </wp:positionH>
                <wp:positionV relativeFrom="paragraph">
                  <wp:posOffset>259715</wp:posOffset>
                </wp:positionV>
                <wp:extent cx="6169025" cy="2245995"/>
                <wp:effectExtent l="0" t="0" r="0" b="0"/>
                <wp:wrapNone/>
                <wp:docPr id="29" name="文本框 62"/>
                <wp:cNvGraphicFramePr/>
                <a:graphic xmlns:a="http://schemas.openxmlformats.org/drawingml/2006/main">
                  <a:graphicData uri="http://schemas.microsoft.com/office/word/2010/wordprocessingShape">
                    <wps:wsp>
                      <wps:cNvSpPr txBox="1"/>
                      <wps:spPr>
                        <a:xfrm>
                          <a:off x="0" y="0"/>
                          <a:ext cx="6169025" cy="2245995"/>
                        </a:xfrm>
                        <a:prstGeom prst="rect">
                          <a:avLst/>
                        </a:prstGeom>
                        <a:noFill/>
                        <a:ln>
                          <a:noFill/>
                        </a:ln>
                      </wps:spPr>
                      <wps:txbx>
                        <w:txbxContent>
                          <w:p w14:paraId="42752DF3">
                            <w:pPr>
                              <w:numPr>
                                <w:ilvl w:val="0"/>
                                <w:numId w:val="1"/>
                              </w:numPr>
                              <w:adjustRightInd w:val="0"/>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rPr>
                              <w:t>总结和分析技术人员从技术走向管理过程中常见的问题</w:t>
                            </w:r>
                          </w:p>
                          <w:p w14:paraId="3293AE57">
                            <w:pPr>
                              <w:numPr>
                                <w:ilvl w:val="0"/>
                                <w:numId w:val="1"/>
                              </w:numPr>
                              <w:adjustRightInd w:val="0"/>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rPr>
                              <w:t>掌握实现从技术走向管理的过程中要实现的3个转变要素</w:t>
                            </w:r>
                          </w:p>
                          <w:p w14:paraId="23CD3710">
                            <w:pPr>
                              <w:numPr>
                                <w:ilvl w:val="0"/>
                                <w:numId w:val="1"/>
                              </w:numPr>
                              <w:adjustRightInd w:val="0"/>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rPr>
                              <w:t>了解从技术走向管理的5个好习惯（成果导向、综观全局、聚焦重点、发挥优势、集思广益）</w:t>
                            </w:r>
                          </w:p>
                          <w:p w14:paraId="4B8BC1F3">
                            <w:pPr>
                              <w:numPr>
                                <w:ilvl w:val="0"/>
                                <w:numId w:val="1"/>
                              </w:numPr>
                              <w:adjustRightInd w:val="0"/>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rPr>
                              <w:t>掌握与领导沟通的方法技巧</w:t>
                            </w:r>
                          </w:p>
                          <w:p w14:paraId="733310AE">
                            <w:pPr>
                              <w:numPr>
                                <w:ilvl w:val="0"/>
                                <w:numId w:val="1"/>
                              </w:numPr>
                              <w:adjustRightInd w:val="0"/>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rPr>
                              <w:t>掌握走上管理工作岗位后需要掌握的4个核心管理技能（目标与计划、组织与分派工作、控制与纠偏、领导与激励）</w:t>
                            </w:r>
                          </w:p>
                          <w:p w14:paraId="7DA0B4F1">
                            <w:pPr>
                              <w:numPr>
                                <w:ilvl w:val="0"/>
                                <w:numId w:val="1"/>
                              </w:numPr>
                              <w:adjustRightInd w:val="0"/>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rPr>
                              <w:t>分享讲师20多个咨询项目的研发管理的案例资料（模板、表格、样例……），帮助学员参训后在具体工作中能够很好地实践</w:t>
                            </w:r>
                          </w:p>
                        </w:txbxContent>
                      </wps:txbx>
                      <wps:bodyPr upright="1"/>
                    </wps:wsp>
                  </a:graphicData>
                </a:graphic>
              </wp:anchor>
            </w:drawing>
          </mc:Choice>
          <mc:Fallback>
            <w:pict>
              <v:shape id="文本框 62" o:spid="_x0000_s1026" o:spt="202" type="#_x0000_t202" style="position:absolute;left:0pt;margin-left:-57.3pt;margin-top:20.45pt;height:176.85pt;width:485.75pt;z-index:251685888;mso-width-relative:margin;mso-height-relative:margin;" filled="f" stroked="f" coordsize="21600,21600" o:gfxdata="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6WkFrX&#10;AAAACwEAAA8AAAAAAAAAAQAgAAAAIgAAAGRycy9kb3ducmV2LnhtbFBLAQIUABQAAAAIAIdO4kBz&#10;yWXWrwEAAFEDAAAOAAAAAAAAAAEAIAAAACYBAABkcnMvZTJvRG9jLnhtbFBLBQYAAAAABgAGAFkB&#10;AABHBQAAAAA=&#10;">
                <v:fill on="f" focussize="0,0"/>
                <v:stroke on="f"/>
                <v:imagedata o:title=""/>
                <o:lock v:ext="edit" aspectratio="f"/>
                <v:textbox>
                  <w:txbxContent>
                    <w:p w14:paraId="42752DF3">
                      <w:pPr>
                        <w:numPr>
                          <w:ilvl w:val="0"/>
                          <w:numId w:val="1"/>
                        </w:numPr>
                        <w:adjustRightInd w:val="0"/>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rPr>
                        <w:t>总结和分析技术人员从技术走向管理过程中常见的问题</w:t>
                      </w:r>
                    </w:p>
                    <w:p w14:paraId="3293AE57">
                      <w:pPr>
                        <w:numPr>
                          <w:ilvl w:val="0"/>
                          <w:numId w:val="1"/>
                        </w:numPr>
                        <w:adjustRightInd w:val="0"/>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rPr>
                        <w:t>掌握实现从技术走向管理的过程中要实现的3个转变要素</w:t>
                      </w:r>
                    </w:p>
                    <w:p w14:paraId="23CD3710">
                      <w:pPr>
                        <w:numPr>
                          <w:ilvl w:val="0"/>
                          <w:numId w:val="1"/>
                        </w:numPr>
                        <w:adjustRightInd w:val="0"/>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rPr>
                        <w:t>了解从技术走向管理的5个好习惯（成果导向、综观全局、聚焦重点、发挥优势、集思广益）</w:t>
                      </w:r>
                    </w:p>
                    <w:p w14:paraId="4B8BC1F3">
                      <w:pPr>
                        <w:numPr>
                          <w:ilvl w:val="0"/>
                          <w:numId w:val="1"/>
                        </w:numPr>
                        <w:adjustRightInd w:val="0"/>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rPr>
                        <w:t>掌握与领导沟通的方法技巧</w:t>
                      </w:r>
                    </w:p>
                    <w:p w14:paraId="733310AE">
                      <w:pPr>
                        <w:numPr>
                          <w:ilvl w:val="0"/>
                          <w:numId w:val="1"/>
                        </w:numPr>
                        <w:adjustRightInd w:val="0"/>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rPr>
                        <w:t>掌握走上管理工作岗位后需要掌握的4个核心管理技能（目标与计划、组织与分派工作、控制与纠偏、领导与激励）</w:t>
                      </w:r>
                    </w:p>
                    <w:p w14:paraId="7DA0B4F1">
                      <w:pPr>
                        <w:numPr>
                          <w:ilvl w:val="0"/>
                          <w:numId w:val="1"/>
                        </w:numPr>
                        <w:adjustRightInd w:val="0"/>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rPr>
                        <w:t>分享讲师20多个咨询项目的研发管理的案例资料（模板、表格、样例……），帮助学员参训后在具体工作中能够很好地实践</w:t>
                      </w:r>
                    </w:p>
                  </w:txbxContent>
                </v:textbox>
              </v:shape>
            </w:pict>
          </mc:Fallback>
        </mc:AlternateContent>
      </w:r>
    </w:p>
    <w:p w14:paraId="641BBB0A">
      <w:pPr>
        <w:tabs>
          <w:tab w:val="left" w:pos="1060"/>
        </w:tabs>
      </w:pPr>
    </w:p>
    <w:p w14:paraId="6E6C8D4E">
      <w:pPr>
        <w:tabs>
          <w:tab w:val="left" w:pos="1060"/>
        </w:tabs>
      </w:pPr>
    </w:p>
    <w:p w14:paraId="60BAC223">
      <w:pPr>
        <w:widowControl/>
        <w:jc w:val="left"/>
      </w:pPr>
      <w:r>
        <w:br w:type="page"/>
      </w:r>
    </w:p>
    <w:p w14:paraId="583E02F0">
      <w:pPr>
        <w:widowControl/>
        <w:jc w:val="left"/>
      </w:pPr>
      <w:r>
        <mc:AlternateContent>
          <mc:Choice Requires="wps">
            <w:drawing>
              <wp:anchor distT="0" distB="0" distL="114300" distR="114300" simplePos="0" relativeHeight="251664384" behindDoc="0" locked="0" layoutInCell="1" allowOverlap="1">
                <wp:simplePos x="0" y="0"/>
                <wp:positionH relativeFrom="column">
                  <wp:posOffset>-1143000</wp:posOffset>
                </wp:positionH>
                <wp:positionV relativeFrom="paragraph">
                  <wp:posOffset>166370</wp:posOffset>
                </wp:positionV>
                <wp:extent cx="520700" cy="254000"/>
                <wp:effectExtent l="0" t="0" r="0" b="0"/>
                <wp:wrapNone/>
                <wp:docPr id="5" name="矩形 22"/>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txbx>
                        <w:txbxContent>
                          <w:p w14:paraId="1C7E6C6F"/>
                        </w:txbxContent>
                      </wps:txbx>
                      <wps:bodyPr upright="1"/>
                    </wps:wsp>
                  </a:graphicData>
                </a:graphic>
              </wp:anchor>
            </w:drawing>
          </mc:Choice>
          <mc:Fallback>
            <w:pict>
              <v:rect id="矩形 22" o:spid="_x0000_s1026" o:spt="1" style="position:absolute;left:0pt;margin-left:-90pt;margin-top:13.1pt;height:20pt;width:41pt;z-index:251664384;mso-width-relative:page;mso-height-relative:page;" fillcolor="#C00000" filled="t" stroked="f" coordsize="21600,21600" o:gfxdata="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y9BwtkAAAAKAQAADwAAAAAAAAABACAAAAAiAAAAZHJzL2Rvd25yZXYueG1sUEsBAhQAFAAA&#10;AAgAh07iQHHcwiS1AQAAagMAAA4AAAAAAAAAAQAgAAAAKAEAAGRycy9lMm9Eb2MueG1sUEsFBgAA&#10;AAAGAAYAWQEAAE8FAAAAAA==&#10;">
                <v:fill on="t" focussize="0,0"/>
                <v:stroke on="f"/>
                <v:imagedata o:title=""/>
                <o:lock v:ext="edit" aspectratio="f"/>
                <v:textbox>
                  <w:txbxContent>
                    <w:p w14:paraId="1C7E6C6F"/>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-654050</wp:posOffset>
                </wp:positionH>
                <wp:positionV relativeFrom="paragraph">
                  <wp:posOffset>52070</wp:posOffset>
                </wp:positionV>
                <wp:extent cx="1263650" cy="443230"/>
                <wp:effectExtent l="0" t="0" r="0" b="0"/>
                <wp:wrapNone/>
                <wp:docPr id="6" name="文本框 23"/>
                <wp:cNvGraphicFramePr/>
                <a:graphic xmlns:a="http://schemas.openxmlformats.org/drawingml/2006/main">
                  <a:graphicData uri="http://schemas.microsoft.com/office/word/2010/wordprocessingShape">
                    <wps:wsp>
                      <wps:cNvSpPr txBox="1"/>
                      <wps:spPr>
                        <a:xfrm>
                          <a:off x="0" y="0"/>
                          <a:ext cx="1263650" cy="443230"/>
                        </a:xfrm>
                        <a:prstGeom prst="rect">
                          <a:avLst/>
                        </a:prstGeom>
                        <a:noFill/>
                        <a:ln>
                          <a:noFill/>
                        </a:ln>
                      </wps:spPr>
                      <wps:txbx>
                        <w:txbxContent>
                          <w:p w14:paraId="08801022">
                            <w:pPr>
                              <w:rPr>
                                <w:rFonts w:ascii="微软雅黑" w:hAnsi="微软雅黑" w:eastAsia="微软雅黑"/>
                                <w:b/>
                                <w:color w:val="C00000"/>
                                <w:sz w:val="28"/>
                                <w:szCs w:val="28"/>
                              </w:rPr>
                            </w:pPr>
                            <w:r>
                              <w:rPr>
                                <w:rFonts w:ascii="微软雅黑" w:hAnsi="微软雅黑" w:eastAsia="微软雅黑"/>
                                <w:b/>
                                <w:color w:val="C00000"/>
                                <w:sz w:val="28"/>
                                <w:szCs w:val="28"/>
                              </w:rPr>
                              <w:t>课程背景</w:t>
                            </w:r>
                          </w:p>
                        </w:txbxContent>
                      </wps:txbx>
                      <wps:bodyPr upright="1"/>
                    </wps:wsp>
                  </a:graphicData>
                </a:graphic>
              </wp:anchor>
            </w:drawing>
          </mc:Choice>
          <mc:Fallback>
            <w:pict>
              <v:shape id="文本框 23" o:spid="_x0000_s1026" o:spt="202" type="#_x0000_t202" style="position:absolute;left:0pt;margin-left:-51.5pt;margin-top:4.1pt;height:34.9pt;width:99.5pt;z-index:251665408;mso-width-relative:margin;mso-height-relative:margin;" filled="f" stroked="f" coordsize="21600,21600" o:gfxdata="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v4A5DVAAAA&#10;CAEAAA8AAAAAAAAAAQAgAAAAIgAAAGRycy9kb3ducmV2LnhtbFBLAQIUABQAAAAIAIdO4kCWIKVS&#10;rgEAAE8DAAAOAAAAAAAAAAEAIAAAACQBAABkcnMvZTJvRG9jLnhtbFBLBQYAAAAABgAGAFkBAABE&#10;BQAAAAA=&#10;">
                <v:fill on="f" focussize="0,0"/>
                <v:stroke on="f"/>
                <v:imagedata o:title=""/>
                <o:lock v:ext="edit" aspectratio="f"/>
                <v:textbox>
                  <w:txbxContent>
                    <w:p w14:paraId="08801022">
                      <w:pPr>
                        <w:rPr>
                          <w:rFonts w:ascii="微软雅黑" w:hAnsi="微软雅黑" w:eastAsia="微软雅黑"/>
                          <w:b/>
                          <w:color w:val="C00000"/>
                          <w:sz w:val="28"/>
                          <w:szCs w:val="28"/>
                        </w:rPr>
                      </w:pPr>
                      <w:r>
                        <w:rPr>
                          <w:rFonts w:ascii="微软雅黑" w:hAnsi="微软雅黑" w:eastAsia="微软雅黑"/>
                          <w:b/>
                          <w:color w:val="C00000"/>
                          <w:sz w:val="28"/>
                          <w:szCs w:val="28"/>
                        </w:rPr>
                        <w:t>课程背景</w:t>
                      </w:r>
                    </w:p>
                  </w:txbxContent>
                </v:textbox>
              </v:shape>
            </w:pict>
          </mc:Fallback>
        </mc:AlternateContent>
      </w:r>
    </w:p>
    <w:p w14:paraId="0AF42084">
      <w:pPr>
        <w:tabs>
          <w:tab w:val="left" w:pos="1060"/>
        </w:tabs>
      </w:pPr>
    </w:p>
    <w:p w14:paraId="2402CDAF">
      <w:pPr>
        <w:tabs>
          <w:tab w:val="left" w:pos="1060"/>
        </w:tabs>
      </w:pPr>
      <w:r>
        <mc:AlternateContent>
          <mc:Choice Requires="wps">
            <w:drawing>
              <wp:anchor distT="0" distB="0" distL="114300" distR="114300" simplePos="0" relativeHeight="251666432" behindDoc="0" locked="0" layoutInCell="1" allowOverlap="1">
                <wp:simplePos x="0" y="0"/>
                <wp:positionH relativeFrom="column">
                  <wp:posOffset>-730250</wp:posOffset>
                </wp:positionH>
                <wp:positionV relativeFrom="paragraph">
                  <wp:posOffset>182880</wp:posOffset>
                </wp:positionV>
                <wp:extent cx="6775450" cy="1958975"/>
                <wp:effectExtent l="0" t="0" r="6350" b="9525"/>
                <wp:wrapNone/>
                <wp:docPr id="7" name="文本框 25"/>
                <wp:cNvGraphicFramePr/>
                <a:graphic xmlns:a="http://schemas.openxmlformats.org/drawingml/2006/main">
                  <a:graphicData uri="http://schemas.microsoft.com/office/word/2010/wordprocessingShape">
                    <wps:wsp>
                      <wps:cNvSpPr txBox="1"/>
                      <wps:spPr>
                        <a:xfrm>
                          <a:off x="0" y="0"/>
                          <a:ext cx="6775450" cy="1958975"/>
                        </a:xfrm>
                        <a:prstGeom prst="rect">
                          <a:avLst/>
                        </a:prstGeom>
                        <a:solidFill>
                          <a:srgbClr val="DBE5F1"/>
                        </a:solidFill>
                        <a:ln>
                          <a:noFill/>
                        </a:ln>
                      </wps:spPr>
                      <wps:txbx>
                        <w:txbxContent>
                          <w:p w14:paraId="5FB8463F">
                            <w:pPr>
                              <w:spacing w:line="400" w:lineRule="exact"/>
                              <w:ind w:firstLine="420"/>
                              <w:rPr>
                                <w:rFonts w:ascii="微软雅黑" w:hAnsi="微软雅黑" w:eastAsia="微软雅黑" w:cs="微软雅黑"/>
                                <w:szCs w:val="21"/>
                              </w:rPr>
                            </w:pPr>
                            <w:r>
                              <w:rPr>
                                <w:rFonts w:hint="eastAsia" w:ascii="微软雅黑" w:hAnsi="微软雅黑" w:eastAsia="微软雅黑" w:cs="微软雅黑"/>
                                <w:szCs w:val="21"/>
                              </w:rPr>
                              <w:t>根据我们多年从事研发管理咨询的经验发现中国企业95%以上的研发中基层主管都是从技术能力比较强的工程师中提拔起来的。技术人员和管理人员的思维方式和工作方法是截然不同的。如果不能成功地完成从技术到管理的角色转变，对公司不利，个人也非常痛苦。</w:t>
                            </w:r>
                          </w:p>
                          <w:p w14:paraId="545CADBA">
                            <w:pPr>
                              <w:spacing w:line="400" w:lineRule="exact"/>
                              <w:ind w:firstLine="420"/>
                              <w:rPr>
                                <w:rFonts w:ascii="微软雅黑" w:hAnsi="微软雅黑" w:eastAsia="微软雅黑" w:cs="微软雅黑"/>
                                <w:szCs w:val="21"/>
                              </w:rPr>
                            </w:pPr>
                            <w:r>
                              <w:rPr>
                                <w:rFonts w:hint="eastAsia" w:ascii="微软雅黑" w:hAnsi="微软雅黑" w:eastAsia="微软雅黑" w:cs="微软雅黑"/>
                                <w:szCs w:val="21"/>
                              </w:rPr>
                              <w:t>从一名只对技术负责的技术人员转变为对全流程负责的项目经理和对某一专业领域负责的部门经理，在这个转变的过程中，技术人员要实现哪些蜕变、要掌握哪些管理技能、如何培养自己的领导力等是本课程重点探讨的内容。</w:t>
                            </w:r>
                          </w:p>
                          <w:p w14:paraId="1621C8D3">
                            <w:pPr>
                              <w:spacing w:line="400" w:lineRule="exact"/>
                              <w:ind w:firstLine="420"/>
                              <w:rPr>
                                <w:rFonts w:ascii="微软雅黑" w:hAnsi="微软雅黑" w:eastAsia="微软雅黑" w:cs="微软雅黑"/>
                                <w:szCs w:val="21"/>
                              </w:rPr>
                            </w:pPr>
                            <w:r>
                              <w:rPr>
                                <w:rFonts w:hint="eastAsia" w:ascii="微软雅黑" w:hAnsi="微软雅黑" w:eastAsia="微软雅黑" w:cs="微软雅黑"/>
                                <w:szCs w:val="21"/>
                              </w:rPr>
                              <w:t>以下是很多刚刚走上管理岗位的研发人员在从技术走向管理的过程中存在的部分问题，你遇到几条？</w:t>
                            </w:r>
                          </w:p>
                          <w:p w14:paraId="6F9FB828">
                            <w:pPr>
                              <w:spacing w:line="400" w:lineRule="exact"/>
                              <w:ind w:firstLine="420"/>
                              <w:rPr>
                                <w:rFonts w:ascii="微软雅黑" w:hAnsi="微软雅黑" w:eastAsia="微软雅黑"/>
                                <w:sz w:val="24"/>
                              </w:rPr>
                            </w:pPr>
                          </w:p>
                        </w:txbxContent>
                      </wps:txbx>
                      <wps:bodyPr upright="1"/>
                    </wps:wsp>
                  </a:graphicData>
                </a:graphic>
              </wp:anchor>
            </w:drawing>
          </mc:Choice>
          <mc:Fallback>
            <w:pict>
              <v:shape id="文本框 25" o:spid="_x0000_s1026" o:spt="202" type="#_x0000_t202" style="position:absolute;left:0pt;margin-left:-57.5pt;margin-top:14.4pt;height:154.25pt;width:533.5pt;z-index:251666432;mso-width-relative:margin;mso-height-relative:margin;" fillcolor="#DBE5F1" filled="t" stroked="f" coordsize="21600,21600" o:gfxdata="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VwkUv2wAAAAsBAAAPAAAAAAAAAAEAIAAAACIAAABkcnMv&#10;ZG93bnJldi54bWxQSwECFAAUAAAACACHTuJAVrhem8cBAAB5AwAADgAAAAAAAAABACAAAAAqAQAA&#10;ZHJzL2Uyb0RvYy54bWxQSwUGAAAAAAYABgBZAQAAYwUAAAAA&#10;">
                <v:fill on="t" focussize="0,0"/>
                <v:stroke on="f"/>
                <v:imagedata o:title=""/>
                <o:lock v:ext="edit" aspectratio="f"/>
                <v:textbox>
                  <w:txbxContent>
                    <w:p w14:paraId="5FB8463F">
                      <w:pPr>
                        <w:spacing w:line="400" w:lineRule="exact"/>
                        <w:ind w:firstLine="420"/>
                        <w:rPr>
                          <w:rFonts w:ascii="微软雅黑" w:hAnsi="微软雅黑" w:eastAsia="微软雅黑" w:cs="微软雅黑"/>
                          <w:szCs w:val="21"/>
                        </w:rPr>
                      </w:pPr>
                      <w:r>
                        <w:rPr>
                          <w:rFonts w:hint="eastAsia" w:ascii="微软雅黑" w:hAnsi="微软雅黑" w:eastAsia="微软雅黑" w:cs="微软雅黑"/>
                          <w:szCs w:val="21"/>
                        </w:rPr>
                        <w:t>根据我们多年从事研发管理咨询的经验发现中国企业95%以上的研发中基层主管都是从技术能力比较强的工程师中提拔起来的。技术人员和管理人员的思维方式和工作方法是截然不同的。如果不能成功地完成从技术到管理的角色转变，对公司不利，个人也非常痛苦。</w:t>
                      </w:r>
                    </w:p>
                    <w:p w14:paraId="545CADBA">
                      <w:pPr>
                        <w:spacing w:line="400" w:lineRule="exact"/>
                        <w:ind w:firstLine="420"/>
                        <w:rPr>
                          <w:rFonts w:ascii="微软雅黑" w:hAnsi="微软雅黑" w:eastAsia="微软雅黑" w:cs="微软雅黑"/>
                          <w:szCs w:val="21"/>
                        </w:rPr>
                      </w:pPr>
                      <w:r>
                        <w:rPr>
                          <w:rFonts w:hint="eastAsia" w:ascii="微软雅黑" w:hAnsi="微软雅黑" w:eastAsia="微软雅黑" w:cs="微软雅黑"/>
                          <w:szCs w:val="21"/>
                        </w:rPr>
                        <w:t>从一名只对技术负责的技术人员转变为对全流程负责的项目经理和对某一专业领域负责的部门经理，在这个转变的过程中，技术人员要实现哪些蜕变、要掌握哪些管理技能、如何培养自己的领导力等是本课程重点探讨的内容。</w:t>
                      </w:r>
                    </w:p>
                    <w:p w14:paraId="1621C8D3">
                      <w:pPr>
                        <w:spacing w:line="400" w:lineRule="exact"/>
                        <w:ind w:firstLine="420"/>
                        <w:rPr>
                          <w:rFonts w:ascii="微软雅黑" w:hAnsi="微软雅黑" w:eastAsia="微软雅黑" w:cs="微软雅黑"/>
                          <w:szCs w:val="21"/>
                        </w:rPr>
                      </w:pPr>
                      <w:r>
                        <w:rPr>
                          <w:rFonts w:hint="eastAsia" w:ascii="微软雅黑" w:hAnsi="微软雅黑" w:eastAsia="微软雅黑" w:cs="微软雅黑"/>
                          <w:szCs w:val="21"/>
                        </w:rPr>
                        <w:t>以下是很多刚刚走上管理岗位的研发人员在从技术走向管理的过程中存在的部分问题，你遇到几条？</w:t>
                      </w:r>
                    </w:p>
                    <w:p w14:paraId="6F9FB828">
                      <w:pPr>
                        <w:spacing w:line="400" w:lineRule="exact"/>
                        <w:ind w:firstLine="420"/>
                        <w:rPr>
                          <w:rFonts w:ascii="微软雅黑" w:hAnsi="微软雅黑" w:eastAsia="微软雅黑"/>
                          <w:sz w:val="24"/>
                        </w:rPr>
                      </w:pPr>
                    </w:p>
                  </w:txbxContent>
                </v:textbox>
              </v:shape>
            </w:pict>
          </mc:Fallback>
        </mc:AlternateContent>
      </w:r>
    </w:p>
    <w:p w14:paraId="03D0C463">
      <w:pPr>
        <w:tabs>
          <w:tab w:val="left" w:pos="1060"/>
        </w:tabs>
      </w:pPr>
    </w:p>
    <w:p w14:paraId="118003C8">
      <w:pPr>
        <w:tabs>
          <w:tab w:val="left" w:pos="1060"/>
        </w:tabs>
      </w:pPr>
    </w:p>
    <w:p w14:paraId="0C1FCB08">
      <w:pPr>
        <w:tabs>
          <w:tab w:val="left" w:pos="1060"/>
        </w:tabs>
      </w:pPr>
    </w:p>
    <w:p w14:paraId="78823818">
      <w:pPr>
        <w:tabs>
          <w:tab w:val="left" w:pos="1060"/>
        </w:tabs>
      </w:pPr>
    </w:p>
    <w:p w14:paraId="3E96E8B8">
      <w:pPr>
        <w:tabs>
          <w:tab w:val="left" w:pos="1060"/>
        </w:tabs>
      </w:pPr>
    </w:p>
    <w:p w14:paraId="12B429CD">
      <w:pPr>
        <w:tabs>
          <w:tab w:val="left" w:pos="1060"/>
        </w:tabs>
      </w:pPr>
    </w:p>
    <w:p w14:paraId="358C8806">
      <w:pPr>
        <w:tabs>
          <w:tab w:val="left" w:pos="1060"/>
        </w:tabs>
      </w:pPr>
    </w:p>
    <w:p w14:paraId="004DBBF1">
      <w:pPr>
        <w:tabs>
          <w:tab w:val="left" w:pos="1060"/>
        </w:tabs>
      </w:pPr>
    </w:p>
    <w:p w14:paraId="7E065CC9">
      <w:pPr>
        <w:tabs>
          <w:tab w:val="left" w:pos="1060"/>
        </w:tabs>
      </w:pPr>
    </w:p>
    <w:p w14:paraId="3B1B6A91">
      <w:pPr>
        <w:tabs>
          <w:tab w:val="left" w:pos="1060"/>
        </w:tabs>
      </w:pPr>
    </w:p>
    <w:p w14:paraId="4344C987">
      <w:pPr>
        <w:tabs>
          <w:tab w:val="left" w:pos="1060"/>
        </w:tabs>
      </w:pPr>
      <w:r>
        <mc:AlternateContent>
          <mc:Choice Requires="wps">
            <w:drawing>
              <wp:anchor distT="0" distB="0" distL="114300" distR="114300" simplePos="0" relativeHeight="251667456" behindDoc="0" locked="0" layoutInCell="1" allowOverlap="1">
                <wp:simplePos x="0" y="0"/>
                <wp:positionH relativeFrom="column">
                  <wp:posOffset>-730250</wp:posOffset>
                </wp:positionH>
                <wp:positionV relativeFrom="paragraph">
                  <wp:posOffset>177800</wp:posOffset>
                </wp:positionV>
                <wp:extent cx="6731000" cy="996950"/>
                <wp:effectExtent l="4445" t="4445" r="8255" b="14605"/>
                <wp:wrapNone/>
                <wp:docPr id="9" name="自选图形 26"/>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4E074D6A"/>
                        </w:txbxContent>
                      </wps:txbx>
                      <wps:bodyPr upright="1"/>
                    </wps:wsp>
                  </a:graphicData>
                </a:graphic>
              </wp:anchor>
            </w:drawing>
          </mc:Choice>
          <mc:Fallback>
            <w:pict>
              <v:roundrect id="自选图形 26" o:spid="_x0000_s1026" o:spt="2" style="position:absolute;left:0pt;margin-left:-57.5pt;margin-top:14pt;height:78.5pt;width:530pt;z-index:251667456;mso-width-relative:page;mso-height-relative:page;" filled="f" stroked="t" coordsize="21600,21600" arcsize="0.166666666666667" o:gfxdata="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7ztN32QAA&#10;AAsBAAAPAAAAAAAAAAEAIAAAACIAAABkcnMvZG93bnJldi54bWxQSwECFAAUAAAACACHTuJAWN74&#10;aB0CAAAuBAAADgAAAAAAAAABACAAAAAoAQAAZHJzL2Uyb0RvYy54bWxQSwUGAAAAAAYABgBZAQAA&#10;twUAAAAA&#10;">
                <v:fill on="f" focussize="0,0"/>
                <v:stroke color="#000000" joinstyle="round"/>
                <v:imagedata o:title=""/>
                <o:lock v:ext="edit" aspectratio="f"/>
                <v:textbox>
                  <w:txbxContent>
                    <w:p w14:paraId="4E074D6A"/>
                  </w:txbxContent>
                </v:textbox>
              </v:roundrect>
            </w:pict>
          </mc:Fallback>
        </mc:AlternateContent>
      </w:r>
    </w:p>
    <w:p w14:paraId="0A2BD601">
      <w:pPr>
        <w:tabs>
          <w:tab w:val="left" w:pos="1060"/>
        </w:tabs>
      </w:pPr>
      <w:r>
        <mc:AlternateContent>
          <mc:Choice Requires="wps">
            <w:drawing>
              <wp:anchor distT="0" distB="0" distL="114300" distR="114300" simplePos="0" relativeHeight="251668480" behindDoc="0" locked="0" layoutInCell="1" allowOverlap="1">
                <wp:simplePos x="0" y="0"/>
                <wp:positionH relativeFrom="column">
                  <wp:posOffset>-622300</wp:posOffset>
                </wp:positionH>
                <wp:positionV relativeFrom="paragraph">
                  <wp:posOffset>17780</wp:posOffset>
                </wp:positionV>
                <wp:extent cx="6490970" cy="958850"/>
                <wp:effectExtent l="0" t="0" r="0" b="0"/>
                <wp:wrapNone/>
                <wp:docPr id="10" name="文本框 28"/>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14:paraId="4FAD095F">
                            <w:pPr>
                              <w:pStyle w:val="12"/>
                              <w:numPr>
                                <w:ilvl w:val="0"/>
                                <w:numId w:val="2"/>
                              </w:numPr>
                              <w:spacing w:line="400" w:lineRule="exact"/>
                              <w:ind w:left="386" w:hanging="386" w:firstLineChars="0"/>
                              <w:rPr>
                                <w:rFonts w:ascii="微软雅黑" w:hAnsi="微软雅黑" w:eastAsia="微软雅黑" w:cs="微软雅黑"/>
                                <w:szCs w:val="21"/>
                              </w:rPr>
                            </w:pPr>
                            <w:r>
                              <w:rPr>
                                <w:rFonts w:hint="eastAsia" w:ascii="微软雅黑" w:hAnsi="微软雅黑" w:eastAsia="微软雅黑"/>
                                <w:b/>
                                <w:bCs/>
                                <w:color w:val="C00000"/>
                                <w:sz w:val="24"/>
                              </w:rPr>
                              <w:t>角色不能转换，过度关注技术细节</w:t>
                            </w:r>
                          </w:p>
                          <w:p w14:paraId="129D8AEB">
                            <w:pPr>
                              <w:snapToGrid w:val="0"/>
                              <w:spacing w:line="360" w:lineRule="exact"/>
                              <w:jc w:val="left"/>
                              <w:rPr>
                                <w:color w:val="000000" w:themeColor="text1"/>
                              </w:rPr>
                            </w:pPr>
                            <w:r>
                              <w:rPr>
                                <w:rFonts w:hint="eastAsia" w:ascii="微软雅黑" w:hAnsi="微软雅黑" w:eastAsia="微软雅黑"/>
                                <w:color w:val="000000" w:themeColor="text1"/>
                              </w:rPr>
                              <w:t xml:space="preserve">走上了管理岗位，还是采用以前技术大拿的工作方式，经常陷入技术细节，自己忙的要死，效果还不好，甚至下属还抱怨没有成长机会，那怎么培养下属呢？ </w:t>
                            </w:r>
                          </w:p>
                        </w:txbxContent>
                      </wps:txbx>
                      <wps:bodyPr anchor="ctr" anchorCtr="0" upright="1"/>
                    </wps:wsp>
                  </a:graphicData>
                </a:graphic>
              </wp:anchor>
            </w:drawing>
          </mc:Choice>
          <mc:Fallback>
            <w:pict>
              <v:shape id="文本框 28" o:spid="_x0000_s1026" o:spt="202" type="#_x0000_t202" style="position:absolute;left:0pt;margin-left:-49pt;margin-top:1.4pt;height:75.5pt;width:511.1pt;z-index:251668480;v-text-anchor:middle;mso-width-relative:margin;mso-height-relative:margin;" filled="f" stroked="f" coordsize="21600,21600" o:gfxdata="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soxDdgAAAAJAQAADwAAAAAAAAABACAAAAAiAAAAZHJzL2Rvd25yZXYueG1sUEsB&#10;AhQAFAAAAAgAh07iQM7cwgS8AQAAawMAAA4AAAAAAAAAAQAgAAAAJwEAAGRycy9lMm9Eb2MueG1s&#10;UEsFBgAAAAAGAAYAWQEAAFUFAAAAAA==&#10;">
                <v:fill on="f" focussize="0,0"/>
                <v:stroke on="f"/>
                <v:imagedata o:title=""/>
                <o:lock v:ext="edit" aspectratio="f"/>
                <v:textbox>
                  <w:txbxContent>
                    <w:p w14:paraId="4FAD095F">
                      <w:pPr>
                        <w:pStyle w:val="12"/>
                        <w:numPr>
                          <w:ilvl w:val="0"/>
                          <w:numId w:val="2"/>
                        </w:numPr>
                        <w:spacing w:line="400" w:lineRule="exact"/>
                        <w:ind w:left="386" w:hanging="386" w:firstLineChars="0"/>
                        <w:rPr>
                          <w:rFonts w:ascii="微软雅黑" w:hAnsi="微软雅黑" w:eastAsia="微软雅黑" w:cs="微软雅黑"/>
                          <w:szCs w:val="21"/>
                        </w:rPr>
                      </w:pPr>
                      <w:r>
                        <w:rPr>
                          <w:rFonts w:hint="eastAsia" w:ascii="微软雅黑" w:hAnsi="微软雅黑" w:eastAsia="微软雅黑"/>
                          <w:b/>
                          <w:bCs/>
                          <w:color w:val="C00000"/>
                          <w:sz w:val="24"/>
                        </w:rPr>
                        <w:t>角色不能转换，过度关注技术细节</w:t>
                      </w:r>
                    </w:p>
                    <w:p w14:paraId="129D8AEB">
                      <w:pPr>
                        <w:snapToGrid w:val="0"/>
                        <w:spacing w:line="360" w:lineRule="exact"/>
                        <w:jc w:val="left"/>
                        <w:rPr>
                          <w:color w:val="000000" w:themeColor="text1"/>
                        </w:rPr>
                      </w:pPr>
                      <w:r>
                        <w:rPr>
                          <w:rFonts w:hint="eastAsia" w:ascii="微软雅黑" w:hAnsi="微软雅黑" w:eastAsia="微软雅黑"/>
                          <w:color w:val="000000" w:themeColor="text1"/>
                        </w:rPr>
                        <w:t xml:space="preserve">走上了管理岗位，还是采用以前技术大拿的工作方式，经常陷入技术细节，自己忙的要死，效果还不好，甚至下属还抱怨没有成长机会，那怎么培养下属呢？ </w:t>
                      </w:r>
                    </w:p>
                  </w:txbxContent>
                </v:textbox>
              </v:shape>
            </w:pict>
          </mc:Fallback>
        </mc:AlternateContent>
      </w:r>
    </w:p>
    <w:p w14:paraId="7281CF47">
      <w:pPr>
        <w:tabs>
          <w:tab w:val="left" w:pos="1060"/>
        </w:tabs>
      </w:pPr>
    </w:p>
    <w:p w14:paraId="21A9FB3C">
      <w:pPr>
        <w:tabs>
          <w:tab w:val="left" w:pos="1060"/>
        </w:tabs>
      </w:pPr>
    </w:p>
    <w:p w14:paraId="03E13A7D">
      <w:pPr>
        <w:tabs>
          <w:tab w:val="left" w:pos="1060"/>
        </w:tabs>
      </w:pPr>
    </w:p>
    <w:p w14:paraId="1403D0A6">
      <w:pPr>
        <w:tabs>
          <w:tab w:val="left" w:pos="1060"/>
        </w:tabs>
      </w:pPr>
    </w:p>
    <w:p w14:paraId="763A8BA2">
      <w:pPr>
        <w:tabs>
          <w:tab w:val="left" w:pos="1060"/>
        </w:tabs>
      </w:pPr>
      <w:r>
        <mc:AlternateContent>
          <mc:Choice Requires="wps">
            <w:drawing>
              <wp:anchor distT="0" distB="0" distL="114300" distR="114300" simplePos="0" relativeHeight="251679744" behindDoc="0" locked="0" layoutInCell="1" allowOverlap="1">
                <wp:simplePos x="0" y="0"/>
                <wp:positionH relativeFrom="column">
                  <wp:posOffset>-710565</wp:posOffset>
                </wp:positionH>
                <wp:positionV relativeFrom="paragraph">
                  <wp:posOffset>173355</wp:posOffset>
                </wp:positionV>
                <wp:extent cx="6731000" cy="996950"/>
                <wp:effectExtent l="4445" t="4445" r="8255" b="14605"/>
                <wp:wrapNone/>
                <wp:docPr id="23" name="自选图形 55"/>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roundrect id="自选图形 55" o:spid="_x0000_s1026" o:spt="2" style="position:absolute;left:0pt;margin-left:-55.95pt;margin-top:13.65pt;height:78.5pt;width:530pt;z-index:251679744;mso-width-relative:page;mso-height-relative:page;" filled="f" stroked="t" coordsize="21600,21600" arcsize="0.166666666666667" o:gfxdata="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2Z1K2wAAAAsB&#10;AAAPAAAAAAAAAAEAIAAAACIAAABkcnMvZG93bnJldi54bWxQSwECFAAUAAAACACHTuJAhE69yBgC&#10;AAAkBAAADgAAAAAAAAABACAAAAAqAQAAZHJzL2Uyb0RvYy54bWxQSwUGAAAAAAYABgBZAQAAtAUA&#10;AAAA&#10;">
                <v:fill on="f" focussize="0,0"/>
                <v:stroke color="#000000" joinstyle="round"/>
                <v:imagedata o:title=""/>
                <o:lock v:ext="edit" aspectratio="f"/>
              </v:roundrect>
            </w:pict>
          </mc:Fallback>
        </mc:AlternateContent>
      </w:r>
    </w:p>
    <w:p w14:paraId="455FF28B">
      <w:pPr>
        <w:tabs>
          <w:tab w:val="left" w:pos="1060"/>
        </w:tabs>
      </w:pPr>
      <w:r>
        <mc:AlternateContent>
          <mc:Choice Requires="wps">
            <w:drawing>
              <wp:anchor distT="0" distB="0" distL="114300" distR="114300" simplePos="0" relativeHeight="251680768" behindDoc="0" locked="0" layoutInCell="1" allowOverlap="1">
                <wp:simplePos x="0" y="0"/>
                <wp:positionH relativeFrom="column">
                  <wp:posOffset>-602615</wp:posOffset>
                </wp:positionH>
                <wp:positionV relativeFrom="paragraph">
                  <wp:posOffset>13335</wp:posOffset>
                </wp:positionV>
                <wp:extent cx="6490970" cy="958850"/>
                <wp:effectExtent l="0" t="0" r="0" b="0"/>
                <wp:wrapNone/>
                <wp:docPr id="24" name="文本框 56"/>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14:paraId="76CA122C">
                            <w:pPr>
                              <w:spacing w:line="400" w:lineRule="exact"/>
                              <w:rPr>
                                <w:rFonts w:ascii="微软雅黑" w:hAnsi="微软雅黑" w:eastAsia="微软雅黑"/>
                                <w:b/>
                                <w:bCs/>
                                <w:color w:val="C00000"/>
                                <w:sz w:val="24"/>
                              </w:rPr>
                            </w:pPr>
                            <w:r>
                              <w:rPr>
                                <w:rFonts w:hint="eastAsia" w:ascii="微软雅黑" w:hAnsi="微软雅黑" w:eastAsia="微软雅黑"/>
                                <w:b/>
                                <w:bCs/>
                                <w:color w:val="C00000"/>
                                <w:sz w:val="24"/>
                              </w:rPr>
                              <w:t>2、凡事亲力亲为，忙得焦头烂额，可是上司却嫌效率太低</w:t>
                            </w:r>
                          </w:p>
                          <w:p w14:paraId="4B92CE50">
                            <w:pPr>
                              <w:snapToGrid w:val="0"/>
                              <w:spacing w:line="360" w:lineRule="exact"/>
                              <w:jc w:val="left"/>
                              <w:rPr>
                                <w:color w:val="000000" w:themeColor="text1"/>
                              </w:rPr>
                            </w:pPr>
                            <w:r>
                              <w:rPr>
                                <w:rFonts w:hint="eastAsia" w:ascii="微软雅黑" w:hAnsi="微软雅黑" w:eastAsia="微软雅黑"/>
                                <w:b/>
                                <w:bCs/>
                                <w:color w:val="C00000"/>
                                <w:sz w:val="24"/>
                              </w:rPr>
                              <w:t xml:space="preserve"> </w:t>
                            </w:r>
                            <w:r>
                              <w:rPr>
                                <w:rFonts w:hint="eastAsia" w:ascii="微软雅黑" w:hAnsi="微软雅黑" w:eastAsia="微软雅黑"/>
                                <w:color w:val="000000" w:themeColor="text1"/>
                              </w:rPr>
                              <w:t xml:space="preserve">总觉得下属能力和经验不够，对下属不放心，遇事自己亲力亲为，自己忙死了，上司却嫌整体效率太低 </w:t>
                            </w:r>
                          </w:p>
                        </w:txbxContent>
                      </wps:txbx>
                      <wps:bodyPr anchor="ctr" anchorCtr="0" upright="1"/>
                    </wps:wsp>
                  </a:graphicData>
                </a:graphic>
              </wp:anchor>
            </w:drawing>
          </mc:Choice>
          <mc:Fallback>
            <w:pict>
              <v:shape id="文本框 56" o:spid="_x0000_s1026" o:spt="202" type="#_x0000_t202" style="position:absolute;left:0pt;margin-left:-47.45pt;margin-top:1.05pt;height:75.5pt;width:511.1pt;z-index:251680768;v-text-anchor:middle;mso-width-relative:margin;mso-height-relative:margin;" filled="f" stroked="f" coordsize="21600,21600" o:gfxdata="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HysdNkAAAAJAQAADwAAAAAAAAABACAAAAAiAAAAZHJzL2Rvd25yZXYueG1s&#10;UEsBAhQAFAAAAAgAh07iQHKU3L++AQAAawMAAA4AAAAAAAAAAQAgAAAAKAEAAGRycy9lMm9Eb2Mu&#10;eG1sUEsFBgAAAAAGAAYAWQEAAFgFAAAAAA==&#10;">
                <v:fill on="f" focussize="0,0"/>
                <v:stroke on="f"/>
                <v:imagedata o:title=""/>
                <o:lock v:ext="edit" aspectratio="f"/>
                <v:textbox>
                  <w:txbxContent>
                    <w:p w14:paraId="76CA122C">
                      <w:pPr>
                        <w:spacing w:line="400" w:lineRule="exact"/>
                        <w:rPr>
                          <w:rFonts w:ascii="微软雅黑" w:hAnsi="微软雅黑" w:eastAsia="微软雅黑"/>
                          <w:b/>
                          <w:bCs/>
                          <w:color w:val="C00000"/>
                          <w:sz w:val="24"/>
                        </w:rPr>
                      </w:pPr>
                      <w:r>
                        <w:rPr>
                          <w:rFonts w:hint="eastAsia" w:ascii="微软雅黑" w:hAnsi="微软雅黑" w:eastAsia="微软雅黑"/>
                          <w:b/>
                          <w:bCs/>
                          <w:color w:val="C00000"/>
                          <w:sz w:val="24"/>
                        </w:rPr>
                        <w:t>2、凡事亲力亲为，忙得焦头烂额，可是上司却嫌效率太低</w:t>
                      </w:r>
                    </w:p>
                    <w:p w14:paraId="4B92CE50">
                      <w:pPr>
                        <w:snapToGrid w:val="0"/>
                        <w:spacing w:line="360" w:lineRule="exact"/>
                        <w:jc w:val="left"/>
                        <w:rPr>
                          <w:color w:val="000000" w:themeColor="text1"/>
                        </w:rPr>
                      </w:pPr>
                      <w:r>
                        <w:rPr>
                          <w:rFonts w:hint="eastAsia" w:ascii="微软雅黑" w:hAnsi="微软雅黑" w:eastAsia="微软雅黑"/>
                          <w:b/>
                          <w:bCs/>
                          <w:color w:val="C00000"/>
                          <w:sz w:val="24"/>
                        </w:rPr>
                        <w:t xml:space="preserve"> </w:t>
                      </w:r>
                      <w:r>
                        <w:rPr>
                          <w:rFonts w:hint="eastAsia" w:ascii="微软雅黑" w:hAnsi="微软雅黑" w:eastAsia="微软雅黑"/>
                          <w:color w:val="000000" w:themeColor="text1"/>
                        </w:rPr>
                        <w:t xml:space="preserve">总觉得下属能力和经验不够，对下属不放心，遇事自己亲力亲为，自己忙死了，上司却嫌整体效率太低 </w:t>
                      </w:r>
                    </w:p>
                  </w:txbxContent>
                </v:textbox>
              </v:shape>
            </w:pict>
          </mc:Fallback>
        </mc:AlternateContent>
      </w:r>
    </w:p>
    <w:p w14:paraId="72182472">
      <w:pPr>
        <w:tabs>
          <w:tab w:val="left" w:pos="1060"/>
        </w:tabs>
      </w:pPr>
    </w:p>
    <w:p w14:paraId="261BB28F">
      <w:pPr>
        <w:tabs>
          <w:tab w:val="left" w:pos="1060"/>
        </w:tabs>
      </w:pPr>
    </w:p>
    <w:p w14:paraId="0B07467A">
      <w:pPr>
        <w:tabs>
          <w:tab w:val="left" w:pos="1060"/>
        </w:tabs>
      </w:pPr>
    </w:p>
    <w:p w14:paraId="21EE570A">
      <w:pPr>
        <w:tabs>
          <w:tab w:val="left" w:pos="1060"/>
        </w:tabs>
      </w:pPr>
    </w:p>
    <w:p w14:paraId="6F60DEF1">
      <w:pPr>
        <w:tabs>
          <w:tab w:val="left" w:pos="1060"/>
        </w:tabs>
      </w:pPr>
    </w:p>
    <w:p w14:paraId="70E1ACE5">
      <w:pPr>
        <w:tabs>
          <w:tab w:val="left" w:pos="1060"/>
        </w:tabs>
      </w:pPr>
      <w:r>
        <mc:AlternateContent>
          <mc:Choice Requires="wps">
            <w:drawing>
              <wp:anchor distT="0" distB="0" distL="114300" distR="114300" simplePos="0" relativeHeight="251682816" behindDoc="0" locked="0" layoutInCell="1" allowOverlap="1">
                <wp:simplePos x="0" y="0"/>
                <wp:positionH relativeFrom="column">
                  <wp:posOffset>-609600</wp:posOffset>
                </wp:positionH>
                <wp:positionV relativeFrom="paragraph">
                  <wp:posOffset>63500</wp:posOffset>
                </wp:positionV>
                <wp:extent cx="6490970" cy="958850"/>
                <wp:effectExtent l="0" t="0" r="0" b="0"/>
                <wp:wrapNone/>
                <wp:docPr id="26" name="文本框 58"/>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14:paraId="5C79E5E1">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3、不知道怎么更好领导下属，总觉得下属太个性、执行力差</w:t>
                            </w:r>
                          </w:p>
                          <w:p w14:paraId="21009AE8">
                            <w:pPr>
                              <w:snapToGrid w:val="0"/>
                              <w:spacing w:line="360" w:lineRule="exact"/>
                              <w:jc w:val="left"/>
                              <w:rPr>
                                <w:color w:val="000000" w:themeColor="text1"/>
                              </w:rPr>
                            </w:pPr>
                            <w:r>
                              <w:rPr>
                                <w:rFonts w:hint="eastAsia" w:ascii="微软雅黑" w:hAnsi="微软雅黑" w:eastAsia="微软雅黑"/>
                                <w:color w:val="000000" w:themeColor="text1"/>
                              </w:rPr>
                              <w:t xml:space="preserve">都怀疑自己没有领导力了，不少下属个性张扬、不听话，让往东偏往西，还说不得，说重了直接辞职了，招聘也不好招。 </w:t>
                            </w:r>
                          </w:p>
                        </w:txbxContent>
                      </wps:txbx>
                      <wps:bodyPr anchor="ctr" anchorCtr="0" upright="1"/>
                    </wps:wsp>
                  </a:graphicData>
                </a:graphic>
              </wp:anchor>
            </w:drawing>
          </mc:Choice>
          <mc:Fallback>
            <w:pict>
              <v:shape id="文本框 58" o:spid="_x0000_s1026" o:spt="202" type="#_x0000_t202" style="position:absolute;left:0pt;margin-left:-48pt;margin-top:5pt;height:75.5pt;width:511.1pt;z-index:251682816;v-text-anchor:middle;mso-width-relative:margin;mso-height-relative:margin;" filled="f" stroked="f" coordsize="21600,21600" o:gfxdata="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60qKTXAAAACgEAAA8AAAAAAAAAAQAgAAAAIgAAAGRycy9kb3ducmV2LnhtbFBL&#10;AQIUABQAAAAIAIdO4kAyZDyCvgEAAGsDAAAOAAAAAAAAAAEAIAAAACYBAABkcnMvZTJvRG9jLnht&#10;bFBLBQYAAAAABgAGAFkBAABWBQAAAAA=&#10;">
                <v:fill on="f" focussize="0,0"/>
                <v:stroke on="f"/>
                <v:imagedata o:title=""/>
                <o:lock v:ext="edit" aspectratio="f"/>
                <v:textbox>
                  <w:txbxContent>
                    <w:p w14:paraId="5C79E5E1">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3、不知道怎么更好领导下属，总觉得下属太个性、执行力差</w:t>
                      </w:r>
                    </w:p>
                    <w:p w14:paraId="21009AE8">
                      <w:pPr>
                        <w:snapToGrid w:val="0"/>
                        <w:spacing w:line="360" w:lineRule="exact"/>
                        <w:jc w:val="left"/>
                        <w:rPr>
                          <w:color w:val="000000" w:themeColor="text1"/>
                        </w:rPr>
                      </w:pPr>
                      <w:r>
                        <w:rPr>
                          <w:rFonts w:hint="eastAsia" w:ascii="微软雅黑" w:hAnsi="微软雅黑" w:eastAsia="微软雅黑"/>
                          <w:color w:val="000000" w:themeColor="text1"/>
                        </w:rPr>
                        <w:t xml:space="preserve">都怀疑自己没有领导力了，不少下属个性张扬、不听话，让往东偏往西，还说不得，说重了直接辞职了，招聘也不好招。 </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-717550</wp:posOffset>
                </wp:positionH>
                <wp:positionV relativeFrom="paragraph">
                  <wp:posOffset>25400</wp:posOffset>
                </wp:positionV>
                <wp:extent cx="6731000" cy="996950"/>
                <wp:effectExtent l="4445" t="4445" r="8255" b="14605"/>
                <wp:wrapNone/>
                <wp:docPr id="25" name="自选图形 57"/>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roundrect id="自选图形 57" o:spid="_x0000_s1026" o:spt="2" style="position:absolute;left:0pt;margin-left:-56.5pt;margin-top:2pt;height:78.5pt;width:530pt;z-index:251681792;mso-width-relative:page;mso-height-relative:page;" filled="f" stroked="t" coordsize="21600,21600" arcsize="0.166666666666667" o:gfxdata="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CkAZD2QAAAAoBAAAP&#10;AAAAAAAAAAEAIAAAACIAAABkcnMvZG93bnJldi54bWxQSwECFAAUAAAACACHTuJAVFssHxcCAAAk&#10;BAAADgAAAAAAAAABACAAAAAoAQAAZHJzL2Uyb0RvYy54bWxQSwUGAAAAAAYABgBZAQAAsQUAAAAA&#10;">
                <v:fill on="f" focussize="0,0"/>
                <v:stroke color="#000000" joinstyle="round"/>
                <v:imagedata o:title=""/>
                <o:lock v:ext="edit" aspectratio="f"/>
              </v:roundrect>
            </w:pict>
          </mc:Fallback>
        </mc:AlternateContent>
      </w:r>
    </w:p>
    <w:p w14:paraId="768453F8">
      <w:pPr>
        <w:tabs>
          <w:tab w:val="left" w:pos="1060"/>
        </w:tabs>
      </w:pPr>
    </w:p>
    <w:p w14:paraId="54E46D8A">
      <w:pPr>
        <w:tabs>
          <w:tab w:val="left" w:pos="1060"/>
        </w:tabs>
      </w:pPr>
    </w:p>
    <w:p w14:paraId="06D881FB">
      <w:pPr>
        <w:tabs>
          <w:tab w:val="left" w:pos="1060"/>
        </w:tabs>
      </w:pPr>
    </w:p>
    <w:p w14:paraId="2739ADF9">
      <w:pPr>
        <w:tabs>
          <w:tab w:val="left" w:pos="1060"/>
        </w:tabs>
      </w:pPr>
    </w:p>
    <w:p w14:paraId="24742EAC">
      <w:pPr>
        <w:tabs>
          <w:tab w:val="left" w:pos="1060"/>
        </w:tabs>
      </w:pPr>
    </w:p>
    <w:p w14:paraId="0DCAC61E">
      <w:pPr>
        <w:tabs>
          <w:tab w:val="left" w:pos="1060"/>
        </w:tabs>
      </w:pPr>
      <w:r>
        <mc:AlternateContent>
          <mc:Choice Requires="wps">
            <w:drawing>
              <wp:anchor distT="0" distB="0" distL="114300" distR="114300" simplePos="0" relativeHeight="251691008" behindDoc="0" locked="0" layoutInCell="1" allowOverlap="1">
                <wp:simplePos x="0" y="0"/>
                <wp:positionH relativeFrom="column">
                  <wp:posOffset>-717550</wp:posOffset>
                </wp:positionH>
                <wp:positionV relativeFrom="paragraph">
                  <wp:posOffset>59690</wp:posOffset>
                </wp:positionV>
                <wp:extent cx="6731000" cy="996950"/>
                <wp:effectExtent l="4445" t="4445" r="8255" b="14605"/>
                <wp:wrapNone/>
                <wp:docPr id="34" name="自选图形 67"/>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roundrect id="自选图形 67" o:spid="_x0000_s1026" o:spt="2" style="position:absolute;left:0pt;margin-left:-56.5pt;margin-top:4.7pt;height:78.5pt;width:530pt;z-index:251691008;mso-width-relative:page;mso-height-relative:page;" filled="f" stroked="t" coordsize="21600,21600" arcsize="0.166666666666667" o:gfxdata="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5cgRNkAAAAKAQAA&#10;DwAAAAAAAAABACAAAAAiAAAAZHJzL2Rvd25yZXYueG1sUEsBAhQAFAAAAAgAh07iQOYt4pEYAgAA&#10;JAQAAA4AAAAAAAAAAQAgAAAAKAEAAGRycy9lMm9Eb2MueG1sUEsFBgAAAAAGAAYAWQEAALIFAAAA&#10;AA==&#10;">
                <v:fill on="f" focussize="0,0"/>
                <v:stroke color="#000000" joinstyle="round"/>
                <v:imagedata o:title=""/>
                <o:lock v:ext="edit" aspectratio="f"/>
              </v:roundrect>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-609600</wp:posOffset>
                </wp:positionH>
                <wp:positionV relativeFrom="paragraph">
                  <wp:posOffset>97790</wp:posOffset>
                </wp:positionV>
                <wp:extent cx="6490970" cy="958850"/>
                <wp:effectExtent l="0" t="0" r="0" b="0"/>
                <wp:wrapNone/>
                <wp:docPr id="35" name="文本框 68"/>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14:paraId="1D7FE3CE">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4、不懂跟领导沟通的技巧，经常得罪领导</w:t>
                            </w:r>
                          </w:p>
                          <w:p w14:paraId="2C32A626">
                            <w:pPr>
                              <w:snapToGrid w:val="0"/>
                              <w:spacing w:line="360" w:lineRule="exact"/>
                              <w:jc w:val="left"/>
                              <w:rPr>
                                <w:color w:val="000000" w:themeColor="text1"/>
                              </w:rPr>
                            </w:pPr>
                            <w:r>
                              <w:rPr>
                                <w:rFonts w:hint="eastAsia" w:ascii="微软雅黑" w:hAnsi="微软雅黑" w:eastAsia="微软雅黑"/>
                                <w:color w:val="000000" w:themeColor="text1"/>
                              </w:rPr>
                              <w:t>作为技术人员，沟通技巧就欠缺，跟领导沟通得不到要领，欠缺方法，有时把领导得罪了自己还不知道。</w:t>
                            </w:r>
                          </w:p>
                        </w:txbxContent>
                      </wps:txbx>
                      <wps:bodyPr anchor="ctr" anchorCtr="0" upright="1"/>
                    </wps:wsp>
                  </a:graphicData>
                </a:graphic>
              </wp:anchor>
            </w:drawing>
          </mc:Choice>
          <mc:Fallback>
            <w:pict>
              <v:shape id="文本框 68" o:spid="_x0000_s1026" o:spt="202" type="#_x0000_t202" style="position:absolute;left:0pt;margin-left:-48pt;margin-top:7.7pt;height:75.5pt;width:511.1pt;z-index:251692032;v-text-anchor:middle;mso-width-relative:margin;mso-height-relative:margin;" filled="f" stroked="f" coordsize="21600,21600" o:gfxdata="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5Se8U2QAAAAoBAAAPAAAAAAAAAAEAIAAAACIAAABkcnMvZG93bnJldi54bWxQ&#10;SwECFAAUAAAACACHTuJAa+WVgL0BAABrAwAADgAAAAAAAAABACAAAAAoAQAAZHJzL2Uyb0RvYy54&#10;bWxQSwUGAAAAAAYABgBZAQAAVwUAAAAA&#10;">
                <v:fill on="f" focussize="0,0"/>
                <v:stroke on="f"/>
                <v:imagedata o:title=""/>
                <o:lock v:ext="edit" aspectratio="f"/>
                <v:textbox>
                  <w:txbxContent>
                    <w:p w14:paraId="1D7FE3CE">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4、不懂跟领导沟通的技巧，经常得罪领导</w:t>
                      </w:r>
                    </w:p>
                    <w:p w14:paraId="2C32A626">
                      <w:pPr>
                        <w:snapToGrid w:val="0"/>
                        <w:spacing w:line="360" w:lineRule="exact"/>
                        <w:jc w:val="left"/>
                        <w:rPr>
                          <w:color w:val="000000" w:themeColor="text1"/>
                        </w:rPr>
                      </w:pPr>
                      <w:r>
                        <w:rPr>
                          <w:rFonts w:hint="eastAsia" w:ascii="微软雅黑" w:hAnsi="微软雅黑" w:eastAsia="微软雅黑"/>
                          <w:color w:val="000000" w:themeColor="text1"/>
                        </w:rPr>
                        <w:t>作为技术人员，沟通技巧就欠缺，跟领导沟通得不到要领，欠缺方法，有时把领导得罪了自己还不知道。</w:t>
                      </w:r>
                    </w:p>
                  </w:txbxContent>
                </v:textbox>
              </v:shape>
            </w:pict>
          </mc:Fallback>
        </mc:AlternateContent>
      </w:r>
    </w:p>
    <w:p w14:paraId="5C013438">
      <w:pPr>
        <w:tabs>
          <w:tab w:val="left" w:pos="1060"/>
        </w:tabs>
      </w:pPr>
    </w:p>
    <w:p w14:paraId="013D0EB9">
      <w:pPr>
        <w:tabs>
          <w:tab w:val="left" w:pos="1060"/>
        </w:tabs>
      </w:pPr>
    </w:p>
    <w:p w14:paraId="34931901">
      <w:pPr>
        <w:tabs>
          <w:tab w:val="left" w:pos="1060"/>
        </w:tabs>
      </w:pPr>
    </w:p>
    <w:p w14:paraId="39B2BF75">
      <w:pPr>
        <w:tabs>
          <w:tab w:val="left" w:pos="1060"/>
        </w:tabs>
      </w:pPr>
    </w:p>
    <w:p w14:paraId="29E47CF8">
      <w:pPr>
        <w:tabs>
          <w:tab w:val="left" w:pos="1060"/>
        </w:tabs>
      </w:pPr>
    </w:p>
    <w:p w14:paraId="302FCFFD">
      <w:pPr>
        <w:tabs>
          <w:tab w:val="left" w:pos="1060"/>
        </w:tabs>
      </w:pPr>
      <w:r>
        <mc:AlternateContent>
          <mc:Choice Requires="wps">
            <w:drawing>
              <wp:anchor distT="0" distB="0" distL="114300" distR="114300" simplePos="0" relativeHeight="251683840" behindDoc="0" locked="0" layoutInCell="1" allowOverlap="1">
                <wp:simplePos x="0" y="0"/>
                <wp:positionH relativeFrom="column">
                  <wp:posOffset>-703580</wp:posOffset>
                </wp:positionH>
                <wp:positionV relativeFrom="paragraph">
                  <wp:posOffset>102870</wp:posOffset>
                </wp:positionV>
                <wp:extent cx="6731000" cy="996950"/>
                <wp:effectExtent l="4445" t="4445" r="8255" b="14605"/>
                <wp:wrapNone/>
                <wp:docPr id="27" name="自选图形 60"/>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roundrect id="自选图形 60" o:spid="_x0000_s1026" o:spt="2" style="position:absolute;left:0pt;margin-left:-55.4pt;margin-top:8.1pt;height:78.5pt;width:530pt;z-index:251683840;mso-width-relative:page;mso-height-relative:page;" filled="f" stroked="t" coordsize="21600,21600" arcsize="0.166666666666667" o:gfxdata="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60tT2gAAAAsBAAAP&#10;AAAAAAAAAAEAIAAAACIAAABkcnMvZG93bnJldi54bWxQSwECFAAUAAAACACHTuJAds9AkBYCAAAk&#10;BAAADgAAAAAAAAABACAAAAApAQAAZHJzL2Uyb0RvYy54bWxQSwUGAAAAAAYABgBZAQAAsQUAAAAA&#10;">
                <v:fill on="f" focussize="0,0"/>
                <v:stroke color="#000000" joinstyle="round"/>
                <v:imagedata o:title=""/>
                <o:lock v:ext="edit" aspectratio="f"/>
              </v:round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-595630</wp:posOffset>
                </wp:positionH>
                <wp:positionV relativeFrom="paragraph">
                  <wp:posOffset>140970</wp:posOffset>
                </wp:positionV>
                <wp:extent cx="6490970" cy="958850"/>
                <wp:effectExtent l="0" t="0" r="0" b="0"/>
                <wp:wrapNone/>
                <wp:docPr id="28" name="文本框 61"/>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14:paraId="42553EB3">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5、不知道如何管理研发项目，计划总是延迟</w:t>
                            </w:r>
                            <w:r>
                              <w:rPr>
                                <w:rFonts w:hint="eastAsia" w:ascii="微软雅黑" w:hAnsi="微软雅黑" w:eastAsia="微软雅黑"/>
                                <w:b/>
                                <w:bCs/>
                                <w:color w:val="C00000"/>
                                <w:sz w:val="28"/>
                              </w:rPr>
                              <w:t xml:space="preserve"> </w:t>
                            </w:r>
                          </w:p>
                          <w:p w14:paraId="44E96142">
                            <w:pPr>
                              <w:snapToGrid w:val="0"/>
                              <w:spacing w:line="360" w:lineRule="exact"/>
                              <w:jc w:val="left"/>
                              <w:rPr>
                                <w:color w:val="000000" w:themeColor="text1"/>
                              </w:rPr>
                            </w:pPr>
                            <w:r>
                              <w:rPr>
                                <w:rFonts w:hint="eastAsia" w:ascii="微软雅黑" w:hAnsi="微软雅黑" w:eastAsia="微软雅黑"/>
                                <w:color w:val="000000" w:themeColor="text1"/>
                              </w:rPr>
                              <w:t xml:space="preserve">不知道如何管理研发项目，如何制定项目目标和计划？如何把任务分下去？如何跟其它部门配合？项目运作中变更频繁，最后计划总是延迟。 </w:t>
                            </w:r>
                          </w:p>
                        </w:txbxContent>
                      </wps:txbx>
                      <wps:bodyPr anchor="ctr" anchorCtr="0" upright="1"/>
                    </wps:wsp>
                  </a:graphicData>
                </a:graphic>
              </wp:anchor>
            </w:drawing>
          </mc:Choice>
          <mc:Fallback>
            <w:pict>
              <v:shape id="文本框 61" o:spid="_x0000_s1026" o:spt="202" type="#_x0000_t202" style="position:absolute;left:0pt;margin-left:-46.9pt;margin-top:11.1pt;height:75.5pt;width:511.1pt;z-index:251684864;v-text-anchor:middle;mso-width-relative:margin;mso-height-relative:margin;" filled="f" stroked="f" coordsize="21600,21600" o:gfxdata="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A3GzHaAAAACgEAAA8AAAAAAAAAAQAgAAAAIgAAAGRycy9kb3ducmV2Lnht&#10;bFBLAQIUABQAAAAIAIdO4kAlf+nbvgEAAGsDAAAOAAAAAAAAAAEAIAAAACkBAABkcnMvZTJvRG9j&#10;LnhtbFBLBQYAAAAABgAGAFkBAABZBQAAAAA=&#10;">
                <v:fill on="f" focussize="0,0"/>
                <v:stroke on="f"/>
                <v:imagedata o:title=""/>
                <o:lock v:ext="edit" aspectratio="f"/>
                <v:textbox>
                  <w:txbxContent>
                    <w:p w14:paraId="42553EB3">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5、不知道如何管理研发项目，计划总是延迟</w:t>
                      </w:r>
                      <w:r>
                        <w:rPr>
                          <w:rFonts w:hint="eastAsia" w:ascii="微软雅黑" w:hAnsi="微软雅黑" w:eastAsia="微软雅黑"/>
                          <w:b/>
                          <w:bCs/>
                          <w:color w:val="C00000"/>
                          <w:sz w:val="28"/>
                        </w:rPr>
                        <w:t xml:space="preserve"> </w:t>
                      </w:r>
                    </w:p>
                    <w:p w14:paraId="44E96142">
                      <w:pPr>
                        <w:snapToGrid w:val="0"/>
                        <w:spacing w:line="360" w:lineRule="exact"/>
                        <w:jc w:val="left"/>
                        <w:rPr>
                          <w:color w:val="000000" w:themeColor="text1"/>
                        </w:rPr>
                      </w:pPr>
                      <w:r>
                        <w:rPr>
                          <w:rFonts w:hint="eastAsia" w:ascii="微软雅黑" w:hAnsi="微软雅黑" w:eastAsia="微软雅黑"/>
                          <w:color w:val="000000" w:themeColor="text1"/>
                        </w:rPr>
                        <w:t xml:space="preserve">不知道如何管理研发项目，如何制定项目目标和计划？如何把任务分下去？如何跟其它部门配合？项目运作中变更频繁，最后计划总是延迟。 </w:t>
                      </w:r>
                    </w:p>
                  </w:txbxContent>
                </v:textbox>
              </v:shape>
            </w:pict>
          </mc:Fallback>
        </mc:AlternateContent>
      </w:r>
    </w:p>
    <w:p w14:paraId="6D668BE6">
      <w:pPr>
        <w:tabs>
          <w:tab w:val="left" w:pos="1060"/>
        </w:tabs>
      </w:pPr>
    </w:p>
    <w:p w14:paraId="5D6621EF">
      <w:pPr>
        <w:tabs>
          <w:tab w:val="left" w:pos="1060"/>
        </w:tabs>
      </w:pPr>
    </w:p>
    <w:p w14:paraId="1E681ABD">
      <w:pPr>
        <w:tabs>
          <w:tab w:val="left" w:pos="1060"/>
        </w:tabs>
      </w:pPr>
    </w:p>
    <w:p w14:paraId="5B6D3A67">
      <w:pPr>
        <w:tabs>
          <w:tab w:val="left" w:pos="1060"/>
        </w:tabs>
      </w:pPr>
    </w:p>
    <w:p w14:paraId="4C84F9D1">
      <w:pPr>
        <w:tabs>
          <w:tab w:val="left" w:pos="1060"/>
        </w:tabs>
      </w:pPr>
    </w:p>
    <w:p w14:paraId="72EAE8FD">
      <w:pPr>
        <w:tabs>
          <w:tab w:val="left" w:pos="1060"/>
        </w:tabs>
      </w:pPr>
      <w:r>
        <mc:AlternateContent>
          <mc:Choice Requires="wps">
            <w:drawing>
              <wp:anchor distT="0" distB="0" distL="114300" distR="114300" simplePos="0" relativeHeight="251669504" behindDoc="0" locked="0" layoutInCell="1" allowOverlap="1">
                <wp:simplePos x="0" y="0"/>
                <wp:positionH relativeFrom="column">
                  <wp:posOffset>-1145540</wp:posOffset>
                </wp:positionH>
                <wp:positionV relativeFrom="paragraph">
                  <wp:posOffset>293370</wp:posOffset>
                </wp:positionV>
                <wp:extent cx="520700" cy="254000"/>
                <wp:effectExtent l="0" t="0" r="0" b="0"/>
                <wp:wrapNone/>
                <wp:docPr id="11" name="矩形 38"/>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bodyPr upright="1"/>
                    </wps:wsp>
                  </a:graphicData>
                </a:graphic>
              </wp:anchor>
            </w:drawing>
          </mc:Choice>
          <mc:Fallback>
            <w:pict>
              <v:rect id="矩形 38" o:spid="_x0000_s1026" o:spt="1" style="position:absolute;left:0pt;margin-left:-90.2pt;margin-top:23.1pt;height:20pt;width:41pt;z-index:251669504;mso-width-relative:page;mso-height-relative:page;" fillcolor="#C00000" filled="t" stroked="f" coordsize="21600,21600" o:gfxdata="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yp&#10;v0PZAAAACgEAAA8AAAAAAAAAAQAgAAAAIgAAAGRycy9kb3ducmV2LnhtbFBLAQIUABQAAAAIAIdO&#10;4kD9bRCJsAEAAGADAAAOAAAAAAAAAAEAIAAAACg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-656590</wp:posOffset>
                </wp:positionH>
                <wp:positionV relativeFrom="paragraph">
                  <wp:posOffset>179070</wp:posOffset>
                </wp:positionV>
                <wp:extent cx="1263650" cy="443230"/>
                <wp:effectExtent l="0" t="0" r="0" b="0"/>
                <wp:wrapNone/>
                <wp:docPr id="13" name="文本框 39"/>
                <wp:cNvGraphicFramePr/>
                <a:graphic xmlns:a="http://schemas.openxmlformats.org/drawingml/2006/main">
                  <a:graphicData uri="http://schemas.microsoft.com/office/word/2010/wordprocessingShape">
                    <wps:wsp>
                      <wps:cNvSpPr txBox="1"/>
                      <wps:spPr>
                        <a:xfrm>
                          <a:off x="0" y="0"/>
                          <a:ext cx="1263650" cy="443230"/>
                        </a:xfrm>
                        <a:prstGeom prst="rect">
                          <a:avLst/>
                        </a:prstGeom>
                        <a:noFill/>
                        <a:ln>
                          <a:noFill/>
                        </a:ln>
                      </wps:spPr>
                      <wps:txbx>
                        <w:txbxContent>
                          <w:p w14:paraId="45E197CD">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介绍</w:t>
                            </w:r>
                          </w:p>
                        </w:txbxContent>
                      </wps:txbx>
                      <wps:bodyPr upright="1"/>
                    </wps:wsp>
                  </a:graphicData>
                </a:graphic>
              </wp:anchor>
            </w:drawing>
          </mc:Choice>
          <mc:Fallback>
            <w:pict>
              <v:shape id="文本框 39" o:spid="_x0000_s1026" o:spt="202" type="#_x0000_t202" style="position:absolute;left:0pt;margin-left:-51.7pt;margin-top:14.1pt;height:34.9pt;width:99.5pt;z-index:251670528;mso-width-relative:margin;mso-height-relative:margin;" filled="f" stroked="f" coordsize="21600,21600" o:gfxdata="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uqMPtcA&#10;AAAJAQAADwAAAAAAAAABACAAAAAiAAAAZHJzL2Rvd25yZXYueG1sUEsBAhQAFAAAAAgAh07iQPyq&#10;yYGuAQAAUAMAAA4AAAAAAAAAAQAgAAAAJgEAAGRycy9lMm9Eb2MueG1sUEsFBgAAAAAGAAYAWQEA&#10;AEYFAAAAAA==&#10;">
                <v:fill on="f" focussize="0,0"/>
                <v:stroke on="f"/>
                <v:imagedata o:title=""/>
                <o:lock v:ext="edit" aspectratio="f"/>
                <v:textbox>
                  <w:txbxContent>
                    <w:p w14:paraId="45E197CD">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介绍</w:t>
                      </w:r>
                    </w:p>
                  </w:txbxContent>
                </v:textbox>
              </v:shape>
            </w:pict>
          </mc:Fallback>
        </mc:AlternateContent>
      </w:r>
    </w:p>
    <w:p w14:paraId="092A30B4">
      <w:pPr>
        <w:tabs>
          <w:tab w:val="left" w:pos="1060"/>
        </w:tabs>
      </w:pPr>
    </w:p>
    <w:p w14:paraId="02670D0D">
      <w:pPr>
        <w:tabs>
          <w:tab w:val="left" w:pos="1060"/>
        </w:tabs>
      </w:pPr>
    </w:p>
    <w:p w14:paraId="66DB771C">
      <w:pPr>
        <w:tabs>
          <w:tab w:val="left" w:pos="1060"/>
        </w:tabs>
      </w:pPr>
      <w:r>
        <mc:AlternateContent>
          <mc:Choice Requires="wps">
            <w:drawing>
              <wp:anchor distT="0" distB="0" distL="114300" distR="114300" simplePos="0" relativeHeight="251671552" behindDoc="0" locked="0" layoutInCell="1" allowOverlap="1">
                <wp:simplePos x="0" y="0"/>
                <wp:positionH relativeFrom="column">
                  <wp:posOffset>-800735</wp:posOffset>
                </wp:positionH>
                <wp:positionV relativeFrom="paragraph">
                  <wp:posOffset>80645</wp:posOffset>
                </wp:positionV>
                <wp:extent cx="6775450" cy="4157980"/>
                <wp:effectExtent l="0" t="0" r="6350" b="7620"/>
                <wp:wrapNone/>
                <wp:docPr id="14" name="文本框 40"/>
                <wp:cNvGraphicFramePr/>
                <a:graphic xmlns:a="http://schemas.openxmlformats.org/drawingml/2006/main">
                  <a:graphicData uri="http://schemas.microsoft.com/office/word/2010/wordprocessingShape">
                    <wps:wsp>
                      <wps:cNvSpPr txBox="1"/>
                      <wps:spPr>
                        <a:xfrm>
                          <a:off x="0" y="0"/>
                          <a:ext cx="6775450" cy="4157980"/>
                        </a:xfrm>
                        <a:prstGeom prst="rect">
                          <a:avLst/>
                        </a:prstGeom>
                        <a:solidFill>
                          <a:srgbClr val="DBE5F1"/>
                        </a:solidFill>
                        <a:ln>
                          <a:noFill/>
                        </a:ln>
                      </wps:spPr>
                      <wps:txbx>
                        <w:txbxContent>
                          <w:p w14:paraId="1C4A9550">
                            <w:pPr>
                              <w:adjustRightInd w:val="0"/>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rPr>
                              <w:t xml:space="preserve">课程主要围绕从技术走向管理的过程中常见的问题，以实战案例现场演练的方式详细分享这些问题的解决之道；主要涉及成功进行角色转变的3个要素；从技术走向管理的5个好习惯（成果导向、综观全局、聚焦重点、发挥优势、集思广益）；与领导沟通的8个方法技巧；技术团队管理的4个核心管理技能（目标与计划、组织与分派工作、控制与纠偏、领导与激励），从而全面帮助快速实现从技术操作到技术管理的转变。 </w:t>
                            </w:r>
                          </w:p>
                          <w:p w14:paraId="02E8974E">
                            <w:pPr>
                              <w:adjustRightInd w:val="0"/>
                              <w:snapToGrid w:val="0"/>
                              <w:spacing w:before="156" w:beforeLines="50" w:line="400" w:lineRule="exact"/>
                              <w:rPr>
                                <w:rFonts w:ascii="微软雅黑" w:hAnsi="微软雅黑" w:eastAsia="微软雅黑" w:cs="微软雅黑"/>
                                <w:szCs w:val="21"/>
                              </w:rPr>
                            </w:pPr>
                            <w:r>
                              <w:rPr>
                                <w:rFonts w:hint="eastAsia" w:ascii="微软雅黑" w:hAnsi="微软雅黑" w:eastAsia="微软雅黑" w:cs="微软雅黑"/>
                                <w:szCs w:val="21"/>
                              </w:rPr>
                              <w:t>首先请学员提出自己在具体工作中从技术走向管理有哪些问题和困惑，讲师对这些问题进行分析和点评。然后讲述如何从3个方面来完成从技术到管理的角色转变。</w:t>
                            </w:r>
                          </w:p>
                          <w:p w14:paraId="4651FDF5">
                            <w:pPr>
                              <w:adjustRightInd w:val="0"/>
                              <w:snapToGrid w:val="0"/>
                              <w:spacing w:before="156" w:beforeLines="50" w:line="400" w:lineRule="exact"/>
                              <w:rPr>
                                <w:rFonts w:ascii="微软雅黑" w:hAnsi="微软雅黑" w:eastAsia="微软雅黑" w:cs="微软雅黑"/>
                                <w:szCs w:val="21"/>
                              </w:rPr>
                            </w:pPr>
                            <w:r>
                              <w:rPr>
                                <w:rFonts w:hint="eastAsia" w:ascii="微软雅黑" w:hAnsi="微软雅黑" w:eastAsia="微软雅黑" w:cs="微软雅黑"/>
                                <w:szCs w:val="21"/>
                              </w:rPr>
                              <w:t>作为一个优秀的管理者，本课程推荐了从技术走向管理养成的五个好习惯（成果导向、综观全局、聚焦重点、发挥优势、集思广益），学员养成这5个习惯将终生受益。</w:t>
                            </w:r>
                          </w:p>
                          <w:p w14:paraId="6ABDDC42">
                            <w:pPr>
                              <w:adjustRightInd w:val="0"/>
                              <w:snapToGrid w:val="0"/>
                              <w:spacing w:before="156" w:beforeLines="50" w:line="400" w:lineRule="exact"/>
                              <w:rPr>
                                <w:rFonts w:ascii="微软雅黑" w:hAnsi="微软雅黑" w:eastAsia="微软雅黑" w:cs="微软雅黑"/>
                                <w:szCs w:val="21"/>
                              </w:rPr>
                            </w:pPr>
                            <w:r>
                              <w:rPr>
                                <w:rFonts w:hint="eastAsia" w:ascii="微软雅黑" w:hAnsi="微软雅黑" w:eastAsia="微软雅黑" w:cs="微软雅黑"/>
                                <w:szCs w:val="21"/>
                              </w:rPr>
                              <w:t>技术人员普遍沟通技巧欠缺，不少公司主管技术的领导也是技术出身，沟通水平也不高，从而导致跟领导沟通效果不好。跟不懂技术的领导沟通就更麻烦了，领导听不懂技术问题，解释不清楚，甚至还被领导误解为推卸责任。怎么跟领导沟通好，让老板重视研发、加大研发投入，本课程设了一个专门章节来讲述跟领导沟通的方法和模板。</w:t>
                            </w:r>
                          </w:p>
                          <w:p w14:paraId="0F15970F">
                            <w:pPr>
                              <w:adjustRightInd w:val="0"/>
                              <w:snapToGrid w:val="0"/>
                              <w:spacing w:before="156" w:beforeLines="50" w:line="400" w:lineRule="exact"/>
                              <w:rPr>
                                <w:rFonts w:ascii="微软雅黑" w:hAnsi="微软雅黑" w:eastAsia="微软雅黑" w:cs="微软雅黑"/>
                                <w:szCs w:val="21"/>
                              </w:rPr>
                            </w:pPr>
                            <w:r>
                              <w:rPr>
                                <w:rFonts w:hint="eastAsia" w:ascii="微软雅黑" w:hAnsi="微软雅黑" w:eastAsia="微软雅黑" w:cs="微软雅黑"/>
                                <w:szCs w:val="21"/>
                              </w:rPr>
                              <w:t>最后讲述作为一个优秀的管理者应该掌握的四个核心管理技能（目标与计划、组织与分派工作、控制与纠偏、领导与激励）。掌握了这4个技能，学员可以在具体工作中采用课程提供的模板来制定工作目标和工作计划，并采用合适的方法给下属安排工作，有效做到项目计划的控制，并提高自己的领导力，对下属做到有效的激励。</w:t>
                            </w:r>
                          </w:p>
                        </w:txbxContent>
                      </wps:txbx>
                      <wps:bodyPr upright="1"/>
                    </wps:wsp>
                  </a:graphicData>
                </a:graphic>
              </wp:anchor>
            </w:drawing>
          </mc:Choice>
          <mc:Fallback>
            <w:pict>
              <v:shape id="文本框 40" o:spid="_x0000_s1026" o:spt="202" type="#_x0000_t202" style="position:absolute;left:0pt;margin-left:-63.05pt;margin-top:6.35pt;height:327.4pt;width:533.5pt;z-index:251671552;mso-width-relative:margin;mso-height-relative:margin;" fillcolor="#DBE5F1" filled="t" stroked="f" coordsize="21600,21600" o:gfxdata="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bsPVtoAAAALAQAADwAAAAAAAAABACAAAAAiAAAAZHJzL2Rv&#10;d25yZXYueG1sUEsBAhQAFAAAAAgAh07iQOjm+h/GAQAAegMAAA4AAAAAAAAAAQAgAAAAKQEAAGRy&#10;cy9lMm9Eb2MueG1sUEsFBgAAAAAGAAYAWQEAAGEFAAAAAA==&#10;">
                <v:fill on="t" focussize="0,0"/>
                <v:stroke on="f"/>
                <v:imagedata o:title=""/>
                <o:lock v:ext="edit" aspectratio="f"/>
                <v:textbox>
                  <w:txbxContent>
                    <w:p w14:paraId="1C4A9550">
                      <w:pPr>
                        <w:adjustRightInd w:val="0"/>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rPr>
                        <w:t xml:space="preserve">课程主要围绕从技术走向管理的过程中常见的问题，以实战案例现场演练的方式详细分享这些问题的解决之道；主要涉及成功进行角色转变的3个要素；从技术走向管理的5个好习惯（成果导向、综观全局、聚焦重点、发挥优势、集思广益）；与领导沟通的8个方法技巧；技术团队管理的4个核心管理技能（目标与计划、组织与分派工作、控制与纠偏、领导与激励），从而全面帮助快速实现从技术操作到技术管理的转变。 </w:t>
                      </w:r>
                    </w:p>
                    <w:p w14:paraId="02E8974E">
                      <w:pPr>
                        <w:adjustRightInd w:val="0"/>
                        <w:snapToGrid w:val="0"/>
                        <w:spacing w:before="156" w:beforeLines="50" w:line="400" w:lineRule="exact"/>
                        <w:rPr>
                          <w:rFonts w:ascii="微软雅黑" w:hAnsi="微软雅黑" w:eastAsia="微软雅黑" w:cs="微软雅黑"/>
                          <w:szCs w:val="21"/>
                        </w:rPr>
                      </w:pPr>
                      <w:r>
                        <w:rPr>
                          <w:rFonts w:hint="eastAsia" w:ascii="微软雅黑" w:hAnsi="微软雅黑" w:eastAsia="微软雅黑" w:cs="微软雅黑"/>
                          <w:szCs w:val="21"/>
                        </w:rPr>
                        <w:t>首先请学员提出自己在具体工作中从技术走向管理有哪些问题和困惑，讲师对这些问题进行分析和点评。然后讲述如何从3个方面来完成从技术到管理的角色转变。</w:t>
                      </w:r>
                    </w:p>
                    <w:p w14:paraId="4651FDF5">
                      <w:pPr>
                        <w:adjustRightInd w:val="0"/>
                        <w:snapToGrid w:val="0"/>
                        <w:spacing w:before="156" w:beforeLines="50" w:line="400" w:lineRule="exact"/>
                        <w:rPr>
                          <w:rFonts w:ascii="微软雅黑" w:hAnsi="微软雅黑" w:eastAsia="微软雅黑" w:cs="微软雅黑"/>
                          <w:szCs w:val="21"/>
                        </w:rPr>
                      </w:pPr>
                      <w:r>
                        <w:rPr>
                          <w:rFonts w:hint="eastAsia" w:ascii="微软雅黑" w:hAnsi="微软雅黑" w:eastAsia="微软雅黑" w:cs="微软雅黑"/>
                          <w:szCs w:val="21"/>
                        </w:rPr>
                        <w:t>作为一个优秀的管理者，本课程推荐了从技术走向管理养成的五个好习惯（成果导向、综观全局、聚焦重点、发挥优势、集思广益），学员养成这5个习惯将终生受益。</w:t>
                      </w:r>
                    </w:p>
                    <w:p w14:paraId="6ABDDC42">
                      <w:pPr>
                        <w:adjustRightInd w:val="0"/>
                        <w:snapToGrid w:val="0"/>
                        <w:spacing w:before="156" w:beforeLines="50" w:line="400" w:lineRule="exact"/>
                        <w:rPr>
                          <w:rFonts w:ascii="微软雅黑" w:hAnsi="微软雅黑" w:eastAsia="微软雅黑" w:cs="微软雅黑"/>
                          <w:szCs w:val="21"/>
                        </w:rPr>
                      </w:pPr>
                      <w:r>
                        <w:rPr>
                          <w:rFonts w:hint="eastAsia" w:ascii="微软雅黑" w:hAnsi="微软雅黑" w:eastAsia="微软雅黑" w:cs="微软雅黑"/>
                          <w:szCs w:val="21"/>
                        </w:rPr>
                        <w:t>技术人员普遍沟通技巧欠缺，不少公司主管技术的领导也是技术出身，沟通水平也不高，从而导致跟领导沟通效果不好。跟不懂技术的领导沟通就更麻烦了，领导听不懂技术问题，解释不清楚，甚至还被领导误解为推卸责任。怎么跟领导沟通好，让老板重视研发、加大研发投入，本课程设了一个专门章节来讲述跟领导沟通的方法和模板。</w:t>
                      </w:r>
                    </w:p>
                    <w:p w14:paraId="0F15970F">
                      <w:pPr>
                        <w:adjustRightInd w:val="0"/>
                        <w:snapToGrid w:val="0"/>
                        <w:spacing w:before="156" w:beforeLines="50" w:line="400" w:lineRule="exact"/>
                        <w:rPr>
                          <w:rFonts w:ascii="微软雅黑" w:hAnsi="微软雅黑" w:eastAsia="微软雅黑" w:cs="微软雅黑"/>
                          <w:szCs w:val="21"/>
                        </w:rPr>
                      </w:pPr>
                      <w:r>
                        <w:rPr>
                          <w:rFonts w:hint="eastAsia" w:ascii="微软雅黑" w:hAnsi="微软雅黑" w:eastAsia="微软雅黑" w:cs="微软雅黑"/>
                          <w:szCs w:val="21"/>
                        </w:rPr>
                        <w:t>最后讲述作为一个优秀的管理者应该掌握的四个核心管理技能（目标与计划、组织与分派工作、控制与纠偏、领导与激励）。掌握了这4个技能，学员可以在具体工作中采用课程提供的模板来制定工作目标和工作计划，并采用合适的方法给下属安排工作，有效做到项目计划的控制，并提高自己的领导力，对下属做到有效的激励。</w:t>
                      </w:r>
                    </w:p>
                  </w:txbxContent>
                </v:textbox>
              </v:shape>
            </w:pict>
          </mc:Fallback>
        </mc:AlternateContent>
      </w:r>
    </w:p>
    <w:p w14:paraId="5E42F380">
      <w:pPr>
        <w:tabs>
          <w:tab w:val="left" w:pos="1060"/>
        </w:tabs>
      </w:pPr>
    </w:p>
    <w:p w14:paraId="18C4CF47">
      <w:pPr>
        <w:tabs>
          <w:tab w:val="left" w:pos="1060"/>
        </w:tabs>
      </w:pPr>
    </w:p>
    <w:p w14:paraId="03CDB2CA">
      <w:pPr>
        <w:tabs>
          <w:tab w:val="left" w:pos="1060"/>
        </w:tabs>
      </w:pPr>
    </w:p>
    <w:p w14:paraId="1EAB09F8">
      <w:pPr>
        <w:tabs>
          <w:tab w:val="left" w:pos="1060"/>
        </w:tabs>
      </w:pPr>
    </w:p>
    <w:p w14:paraId="5537D6CA">
      <w:pPr>
        <w:tabs>
          <w:tab w:val="left" w:pos="1060"/>
        </w:tabs>
      </w:pPr>
    </w:p>
    <w:p w14:paraId="777106C1">
      <w:pPr>
        <w:tabs>
          <w:tab w:val="left" w:pos="1060"/>
        </w:tabs>
      </w:pPr>
    </w:p>
    <w:p w14:paraId="09AFDC7A">
      <w:pPr>
        <w:tabs>
          <w:tab w:val="left" w:pos="1060"/>
        </w:tabs>
      </w:pPr>
    </w:p>
    <w:p w14:paraId="160F48CD">
      <w:pPr>
        <w:tabs>
          <w:tab w:val="left" w:pos="1060"/>
        </w:tabs>
      </w:pPr>
    </w:p>
    <w:p w14:paraId="687BC2DD">
      <w:pPr>
        <w:tabs>
          <w:tab w:val="left" w:pos="1060"/>
        </w:tabs>
      </w:pPr>
    </w:p>
    <w:p w14:paraId="12EDDBA3">
      <w:pPr>
        <w:tabs>
          <w:tab w:val="left" w:pos="1060"/>
        </w:tabs>
      </w:pPr>
    </w:p>
    <w:p w14:paraId="1EE71FF7">
      <w:pPr>
        <w:tabs>
          <w:tab w:val="left" w:pos="1060"/>
        </w:tabs>
      </w:pPr>
    </w:p>
    <w:p w14:paraId="584F1353">
      <w:pPr>
        <w:tabs>
          <w:tab w:val="left" w:pos="1060"/>
        </w:tabs>
      </w:pPr>
    </w:p>
    <w:p w14:paraId="6C876CB4">
      <w:pPr>
        <w:tabs>
          <w:tab w:val="left" w:pos="1060"/>
        </w:tabs>
      </w:pPr>
    </w:p>
    <w:p w14:paraId="658E2A29">
      <w:pPr>
        <w:tabs>
          <w:tab w:val="left" w:pos="1060"/>
        </w:tabs>
      </w:pPr>
    </w:p>
    <w:p w14:paraId="1AF4E4C3">
      <w:pPr>
        <w:tabs>
          <w:tab w:val="left" w:pos="1060"/>
        </w:tabs>
      </w:pPr>
    </w:p>
    <w:p w14:paraId="0F245111">
      <w:pPr>
        <w:tabs>
          <w:tab w:val="left" w:pos="1060"/>
        </w:tabs>
      </w:pPr>
    </w:p>
    <w:p w14:paraId="09AB3285">
      <w:pPr>
        <w:tabs>
          <w:tab w:val="left" w:pos="1060"/>
        </w:tabs>
      </w:pPr>
    </w:p>
    <w:p w14:paraId="588A4FE5">
      <w:pPr>
        <w:tabs>
          <w:tab w:val="left" w:pos="1060"/>
        </w:tabs>
      </w:pPr>
    </w:p>
    <w:p w14:paraId="6D55E052">
      <w:pPr>
        <w:tabs>
          <w:tab w:val="left" w:pos="1060"/>
        </w:tabs>
      </w:pPr>
    </w:p>
    <w:p w14:paraId="6A635F0E">
      <w:pPr>
        <w:tabs>
          <w:tab w:val="left" w:pos="1060"/>
        </w:tabs>
      </w:pPr>
    </w:p>
    <w:p w14:paraId="63217110">
      <w:pPr>
        <w:tabs>
          <w:tab w:val="left" w:pos="1060"/>
        </w:tabs>
      </w:pPr>
    </w:p>
    <w:p w14:paraId="2E69B043">
      <w:pPr>
        <w:tabs>
          <w:tab w:val="left" w:pos="1060"/>
        </w:tabs>
      </w:pPr>
      <w:r>
        <mc:AlternateContent>
          <mc:Choice Requires="wps">
            <w:drawing>
              <wp:anchor distT="0" distB="0" distL="114300" distR="114300" simplePos="0" relativeHeight="251672576" behindDoc="0" locked="0" layoutInCell="1" allowOverlap="1">
                <wp:simplePos x="0" y="0"/>
                <wp:positionH relativeFrom="column">
                  <wp:posOffset>-650875</wp:posOffset>
                </wp:positionH>
                <wp:positionV relativeFrom="paragraph">
                  <wp:posOffset>36195</wp:posOffset>
                </wp:positionV>
                <wp:extent cx="4651375" cy="443230"/>
                <wp:effectExtent l="0" t="0" r="0" b="0"/>
                <wp:wrapNone/>
                <wp:docPr id="15" name="文本框 41"/>
                <wp:cNvGraphicFramePr/>
                <a:graphic xmlns:a="http://schemas.openxmlformats.org/drawingml/2006/main">
                  <a:graphicData uri="http://schemas.microsoft.com/office/word/2010/wordprocessingShape">
                    <wps:wsp>
                      <wps:cNvSpPr txBox="1"/>
                      <wps:spPr>
                        <a:xfrm>
                          <a:off x="0" y="0"/>
                          <a:ext cx="4651375" cy="443230"/>
                        </a:xfrm>
                        <a:prstGeom prst="rect">
                          <a:avLst/>
                        </a:prstGeom>
                        <a:noFill/>
                        <a:ln>
                          <a:noFill/>
                        </a:ln>
                      </wps:spPr>
                      <wps:txbx>
                        <w:txbxContent>
                          <w:p w14:paraId="6D199CE8">
                            <w:pPr>
                              <w:rPr>
                                <w:rFonts w:ascii="微软雅黑" w:hAnsi="微软雅黑" w:eastAsia="微软雅黑"/>
                                <w:b/>
                                <w:color w:val="C00000"/>
                                <w:sz w:val="28"/>
                                <w:szCs w:val="28"/>
                              </w:rPr>
                            </w:pPr>
                            <w:r>
                              <w:rPr>
                                <w:rFonts w:hint="eastAsia" w:ascii="微软雅黑" w:hAnsi="微软雅黑" w:eastAsia="微软雅黑"/>
                                <w:b/>
                                <w:color w:val="C00000"/>
                                <w:sz w:val="28"/>
                                <w:szCs w:val="28"/>
                              </w:rPr>
                              <w:t>本</w:t>
                            </w: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实战框架</w:t>
                            </w:r>
                          </w:p>
                        </w:txbxContent>
                      </wps:txbx>
                      <wps:bodyPr upright="1"/>
                    </wps:wsp>
                  </a:graphicData>
                </a:graphic>
              </wp:anchor>
            </w:drawing>
          </mc:Choice>
          <mc:Fallback>
            <w:pict>
              <v:shape id="文本框 41" o:spid="_x0000_s1026" o:spt="202" type="#_x0000_t202" style="position:absolute;left:0pt;margin-left:-51.25pt;margin-top:2.85pt;height:34.9pt;width:366.25pt;z-index:251672576;mso-width-relative:margin;mso-height-relative:margin;" filled="f" stroked="f" coordsize="21600,21600" o:gfxdata="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XBCr7X&#10;AAAACQEAAA8AAAAAAAAAAQAgAAAAIgAAAGRycy9kb3ducmV2LnhtbFBLAQIUABQAAAAIAIdO4kCG&#10;qx8+rwEAAFADAAAOAAAAAAAAAAEAIAAAACYBAABkcnMvZTJvRG9jLnhtbFBLBQYAAAAABgAGAFkB&#10;AABHBQAAAAA=&#10;">
                <v:fill on="f" focussize="0,0"/>
                <v:stroke on="f"/>
                <v:imagedata o:title=""/>
                <o:lock v:ext="edit" aspectratio="f"/>
                <v:textbox>
                  <w:txbxContent>
                    <w:p w14:paraId="6D199CE8">
                      <w:pPr>
                        <w:rPr>
                          <w:rFonts w:ascii="微软雅黑" w:hAnsi="微软雅黑" w:eastAsia="微软雅黑"/>
                          <w:b/>
                          <w:color w:val="C00000"/>
                          <w:sz w:val="28"/>
                          <w:szCs w:val="28"/>
                        </w:rPr>
                      </w:pPr>
                      <w:r>
                        <w:rPr>
                          <w:rFonts w:hint="eastAsia" w:ascii="微软雅黑" w:hAnsi="微软雅黑" w:eastAsia="微软雅黑"/>
                          <w:b/>
                          <w:color w:val="C00000"/>
                          <w:sz w:val="28"/>
                          <w:szCs w:val="28"/>
                        </w:rPr>
                        <w:t>本</w:t>
                      </w: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实战框架</w:t>
                      </w:r>
                    </w:p>
                  </w:txbxContent>
                </v:textbox>
              </v:shape>
            </w:pict>
          </mc:Fallback>
        </mc:AlternateContent>
      </w:r>
    </w:p>
    <w:p w14:paraId="3001CB2E">
      <w:pPr>
        <w:tabs>
          <w:tab w:val="left" w:pos="1060"/>
        </w:tabs>
      </w:pPr>
    </w:p>
    <w:p w14:paraId="4501F3AF">
      <w:pPr>
        <w:tabs>
          <w:tab w:val="left" w:pos="1060"/>
        </w:tabs>
      </w:pPr>
    </w:p>
    <w:p w14:paraId="7465D632">
      <w:pPr>
        <w:tabs>
          <w:tab w:val="left" w:pos="1060"/>
        </w:tabs>
      </w:pPr>
      <w:r>
        <w:drawing>
          <wp:anchor distT="0" distB="0" distL="114300" distR="114300" simplePos="0" relativeHeight="251697152" behindDoc="0" locked="0" layoutInCell="1" allowOverlap="1">
            <wp:simplePos x="0" y="0"/>
            <wp:positionH relativeFrom="margin">
              <wp:posOffset>-920115</wp:posOffset>
            </wp:positionH>
            <wp:positionV relativeFrom="paragraph">
              <wp:posOffset>54610</wp:posOffset>
            </wp:positionV>
            <wp:extent cx="7075805" cy="2731135"/>
            <wp:effectExtent l="19050" t="0" r="0" b="0"/>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5" cstate="print"/>
                    <a:srcRect/>
                    <a:stretch>
                      <a:fillRect/>
                    </a:stretch>
                  </pic:blipFill>
                  <pic:spPr>
                    <a:xfrm>
                      <a:off x="0" y="0"/>
                      <a:ext cx="7075805" cy="2731135"/>
                    </a:xfrm>
                    <a:prstGeom prst="rect">
                      <a:avLst/>
                    </a:prstGeom>
                    <a:noFill/>
                    <a:ln w="9525">
                      <a:noFill/>
                      <a:miter lim="800000"/>
                      <a:headEnd/>
                      <a:tailEnd/>
                    </a:ln>
                  </pic:spPr>
                </pic:pic>
              </a:graphicData>
            </a:graphic>
          </wp:anchor>
        </w:drawing>
      </w:r>
    </w:p>
    <w:p w14:paraId="6888E709">
      <w:pPr>
        <w:tabs>
          <w:tab w:val="left" w:pos="1060"/>
        </w:tabs>
      </w:pPr>
    </w:p>
    <w:p w14:paraId="1BCD0284">
      <w:pPr>
        <w:tabs>
          <w:tab w:val="left" w:pos="1060"/>
        </w:tabs>
      </w:pPr>
    </w:p>
    <w:p w14:paraId="11863896">
      <w:pPr>
        <w:tabs>
          <w:tab w:val="left" w:pos="1060"/>
        </w:tabs>
      </w:pPr>
    </w:p>
    <w:p w14:paraId="0B244E5E">
      <w:pPr>
        <w:tabs>
          <w:tab w:val="left" w:pos="1060"/>
        </w:tabs>
      </w:pPr>
    </w:p>
    <w:p w14:paraId="10049C92">
      <w:pPr>
        <w:tabs>
          <w:tab w:val="left" w:pos="1060"/>
        </w:tabs>
      </w:pPr>
    </w:p>
    <w:p w14:paraId="3E49A6B0">
      <w:pPr>
        <w:tabs>
          <w:tab w:val="left" w:pos="1060"/>
        </w:tabs>
      </w:pPr>
    </w:p>
    <w:p w14:paraId="79157305">
      <w:pPr>
        <w:tabs>
          <w:tab w:val="left" w:pos="1060"/>
        </w:tabs>
      </w:pPr>
    </w:p>
    <w:p w14:paraId="19C502E5">
      <w:pPr>
        <w:tabs>
          <w:tab w:val="left" w:pos="1060"/>
        </w:tabs>
      </w:pPr>
    </w:p>
    <w:p w14:paraId="4763CCE2">
      <w:pPr>
        <w:tabs>
          <w:tab w:val="left" w:pos="1060"/>
        </w:tabs>
      </w:pPr>
    </w:p>
    <w:p w14:paraId="0ADA059D">
      <w:pPr>
        <w:tabs>
          <w:tab w:val="left" w:pos="1060"/>
        </w:tabs>
      </w:pPr>
    </w:p>
    <w:p w14:paraId="3CD0EA84">
      <w:pPr>
        <w:tabs>
          <w:tab w:val="left" w:pos="1060"/>
        </w:tabs>
      </w:pPr>
    </w:p>
    <w:p w14:paraId="66F5D70B">
      <w:pPr>
        <w:tabs>
          <w:tab w:val="left" w:pos="1060"/>
        </w:tabs>
      </w:pPr>
    </w:p>
    <w:p w14:paraId="6BEEBEDB">
      <w:pPr>
        <w:tabs>
          <w:tab w:val="left" w:pos="1060"/>
        </w:tabs>
      </w:pPr>
    </w:p>
    <w:p w14:paraId="2B76C8C6">
      <w:pPr>
        <w:tabs>
          <w:tab w:val="left" w:pos="1060"/>
        </w:tabs>
      </w:pPr>
    </w:p>
    <w:p w14:paraId="7837FA87">
      <w:pPr>
        <w:tabs>
          <w:tab w:val="left" w:pos="1060"/>
        </w:tabs>
      </w:pPr>
    </w:p>
    <w:p w14:paraId="0986C775">
      <w:pPr>
        <w:tabs>
          <w:tab w:val="left" w:pos="1060"/>
        </w:tabs>
      </w:pPr>
      <w:r>
        <mc:AlternateContent>
          <mc:Choice Requires="wps">
            <w:drawing>
              <wp:anchor distT="0" distB="0" distL="114300" distR="114300" simplePos="0" relativeHeight="251674624" behindDoc="0" locked="0" layoutInCell="1" allowOverlap="1">
                <wp:simplePos x="0" y="0"/>
                <wp:positionH relativeFrom="column">
                  <wp:posOffset>-685800</wp:posOffset>
                </wp:positionH>
                <wp:positionV relativeFrom="paragraph">
                  <wp:posOffset>143510</wp:posOffset>
                </wp:positionV>
                <wp:extent cx="1092835" cy="443230"/>
                <wp:effectExtent l="0" t="0" r="0" b="0"/>
                <wp:wrapNone/>
                <wp:docPr id="17" name="文本框 43"/>
                <wp:cNvGraphicFramePr/>
                <a:graphic xmlns:a="http://schemas.openxmlformats.org/drawingml/2006/main">
                  <a:graphicData uri="http://schemas.microsoft.com/office/word/2010/wordprocessingShape">
                    <wps:wsp>
                      <wps:cNvSpPr txBox="1"/>
                      <wps:spPr>
                        <a:xfrm>
                          <a:off x="0" y="0"/>
                          <a:ext cx="1092835" cy="443230"/>
                        </a:xfrm>
                        <a:prstGeom prst="rect">
                          <a:avLst/>
                        </a:prstGeom>
                        <a:noFill/>
                        <a:ln>
                          <a:noFill/>
                        </a:ln>
                      </wps:spPr>
                      <wps:txbx>
                        <w:txbxContent>
                          <w:p w14:paraId="172B25C9">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大纲</w:t>
                            </w:r>
                          </w:p>
                        </w:txbxContent>
                      </wps:txbx>
                      <wps:bodyPr upright="1"/>
                    </wps:wsp>
                  </a:graphicData>
                </a:graphic>
              </wp:anchor>
            </w:drawing>
          </mc:Choice>
          <mc:Fallback>
            <w:pict>
              <v:shape id="文本框 43" o:spid="_x0000_s1026" o:spt="202" type="#_x0000_t202" style="position:absolute;left:0pt;margin-left:-54pt;margin-top:11.3pt;height:34.9pt;width:86.05pt;z-index:251674624;mso-width-relative:margin;mso-height-relative:margin;" filled="f" stroked="f" coordsize="21600,21600" o:gfxdata="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Mt9zXX&#10;AAAACQEAAA8AAAAAAAAAAQAgAAAAIgAAAGRycy9kb3ducmV2LnhtbFBLAQIUABQAAAAIAIdO4kCg&#10;CROdrwEAAFADAAAOAAAAAAAAAAEAIAAAACYBAABkcnMvZTJvRG9jLnhtbFBLBQYAAAAABgAGAFkB&#10;AABHBQAAAAA=&#10;">
                <v:fill on="f" focussize="0,0"/>
                <v:stroke on="f"/>
                <v:imagedata o:title=""/>
                <o:lock v:ext="edit" aspectratio="f"/>
                <v:textbox>
                  <w:txbxContent>
                    <w:p w14:paraId="172B25C9">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大纲</w:t>
                      </w:r>
                    </w:p>
                  </w:txbxContent>
                </v:textbox>
              </v:shape>
            </w:pict>
          </mc:Fallback>
        </mc:AlternateContent>
      </w:r>
    </w:p>
    <w:p w14:paraId="3EA25164">
      <w:pPr>
        <w:tabs>
          <w:tab w:val="left" w:pos="1060"/>
        </w:tabs>
      </w:pPr>
      <w:r>
        <mc:AlternateContent>
          <mc:Choice Requires="wps">
            <w:drawing>
              <wp:anchor distT="0" distB="0" distL="114300" distR="114300" simplePos="0" relativeHeight="251673600" behindDoc="0" locked="0" layoutInCell="1" allowOverlap="1">
                <wp:simplePos x="0" y="0"/>
                <wp:positionH relativeFrom="column">
                  <wp:posOffset>-1139825</wp:posOffset>
                </wp:positionH>
                <wp:positionV relativeFrom="paragraph">
                  <wp:posOffset>69850</wp:posOffset>
                </wp:positionV>
                <wp:extent cx="520700" cy="254000"/>
                <wp:effectExtent l="0" t="0" r="0" b="0"/>
                <wp:wrapNone/>
                <wp:docPr id="16" name="矩形 42"/>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bodyPr upright="1"/>
                    </wps:wsp>
                  </a:graphicData>
                </a:graphic>
              </wp:anchor>
            </w:drawing>
          </mc:Choice>
          <mc:Fallback>
            <w:pict>
              <v:rect id="矩形 42" o:spid="_x0000_s1026" o:spt="1" style="position:absolute;left:0pt;margin-left:-89.75pt;margin-top:5.5pt;height:20pt;width:41pt;z-index:251673600;mso-width-relative:page;mso-height-relative:page;" fillcolor="#C00000" filled="t" stroked="f" coordsize="21600,21600" o:gfxdata="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EU&#10;1XPZAAAACgEAAA8AAAAAAAAAAQAgAAAAIgAAAGRycy9kb3ducmV2LnhtbFBLAQIUABQAAAAIAIdO&#10;4kAK1cM2sAEAAGADAAAOAAAAAAAAAAEAIAAAACgBAABkcnMvZTJvRG9jLnhtbFBLBQYAAAAABgAG&#10;AFkBAABKBQAAAAA=&#10;">
                <v:fill on="t" focussize="0,0"/>
                <v:stroke on="f"/>
                <v:imagedata o:title=""/>
                <o:lock v:ext="edit" aspectratio="f"/>
              </v:rect>
            </w:pict>
          </mc:Fallback>
        </mc:AlternateContent>
      </w:r>
    </w:p>
    <w:p w14:paraId="1A652E85">
      <w:pPr>
        <w:widowControl/>
        <w:jc w:val="left"/>
      </w:pPr>
      <w:r>
        <mc:AlternateContent>
          <mc:Choice Requires="wps">
            <w:drawing>
              <wp:anchor distT="0" distB="0" distL="114300" distR="114300" simplePos="0" relativeHeight="251675648" behindDoc="0" locked="0" layoutInCell="1" allowOverlap="1">
                <wp:simplePos x="0" y="0"/>
                <wp:positionH relativeFrom="column">
                  <wp:posOffset>-633095</wp:posOffset>
                </wp:positionH>
                <wp:positionV relativeFrom="paragraph">
                  <wp:posOffset>182880</wp:posOffset>
                </wp:positionV>
                <wp:extent cx="3010535" cy="8503285"/>
                <wp:effectExtent l="4445" t="4445" r="7620" b="13970"/>
                <wp:wrapNone/>
                <wp:docPr id="18" name="文本框 8"/>
                <wp:cNvGraphicFramePr/>
                <a:graphic xmlns:a="http://schemas.openxmlformats.org/drawingml/2006/main">
                  <a:graphicData uri="http://schemas.microsoft.com/office/word/2010/wordprocessingShape">
                    <wps:wsp>
                      <wps:cNvSpPr txBox="1"/>
                      <wps:spPr>
                        <a:xfrm>
                          <a:off x="728345" y="1520825"/>
                          <a:ext cx="3010535" cy="8267065"/>
                        </a:xfrm>
                        <a:prstGeom prst="rect">
                          <a:avLst/>
                        </a:prstGeom>
                        <a:solidFill>
                          <a:srgbClr val="FFFFFF"/>
                        </a:solidFill>
                        <a:ln w="6350">
                          <a:solidFill>
                            <a:srgbClr val="BFBFBF">
                              <a:lumMod val="75000"/>
                            </a:srgbClr>
                          </a:solidFill>
                          <a:prstDash val="sysDash"/>
                        </a:ln>
                        <a:effectLst/>
                      </wps:spPr>
                      <wps:txbx>
                        <w:txbxContent>
                          <w:p w14:paraId="3E087350">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第一部分：案例分析</w:t>
                            </w:r>
                          </w:p>
                          <w:p w14:paraId="5B86A89D">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1.讨论：技术走向管理的烦恼</w:t>
                            </w:r>
                          </w:p>
                          <w:p w14:paraId="3B32AE46">
                            <w:pPr>
                              <w:snapToGrid w:val="0"/>
                              <w:spacing w:line="320" w:lineRule="exact"/>
                              <w:rPr>
                                <w:rFonts w:ascii="微软雅黑" w:hAnsi="微软雅黑" w:eastAsia="微软雅黑" w:cs="微软雅黑"/>
                                <w:b/>
                                <w:bCs/>
                                <w:color w:val="0070C0"/>
                                <w:sz w:val="20"/>
                                <w:szCs w:val="20"/>
                              </w:rPr>
                            </w:pPr>
                          </w:p>
                          <w:p w14:paraId="3DF549AF">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第二部分：从技术走向管理的角色定位和角色转换</w:t>
                            </w:r>
                          </w:p>
                          <w:p w14:paraId="3017FA2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1.为什么要从技术走向管理（背景、原因）</w:t>
                            </w:r>
                          </w:p>
                          <w:p w14:paraId="6FC3DC6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2.管理人员的角色定位和素质模型</w:t>
                            </w:r>
                          </w:p>
                          <w:p w14:paraId="24FB7D7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3.有哪些技术管理职位</w:t>
                            </w:r>
                          </w:p>
                          <w:p w14:paraId="2996FB6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4.技术型管理者的角色与核心工作</w:t>
                            </w:r>
                          </w:p>
                          <w:p w14:paraId="44E966DD">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5.技术人员与管理人员的特质</w:t>
                            </w:r>
                          </w:p>
                          <w:p w14:paraId="4634EBA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6.研发人员的特点</w:t>
                            </w:r>
                          </w:p>
                          <w:p w14:paraId="08393F8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7.研发人员与销售人员、工人的不同</w:t>
                            </w:r>
                          </w:p>
                          <w:p w14:paraId="49E12A1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8.角色转换过程中常见的问题分析</w:t>
                            </w:r>
                          </w:p>
                          <w:p w14:paraId="2852D2E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9.角色转换的成长之路</w:t>
                            </w:r>
                          </w:p>
                          <w:p w14:paraId="24D8262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10.演练与问题讨论</w:t>
                            </w:r>
                          </w:p>
                          <w:p w14:paraId="11913121">
                            <w:pPr>
                              <w:snapToGrid w:val="0"/>
                              <w:spacing w:line="320" w:lineRule="exact"/>
                              <w:rPr>
                                <w:rFonts w:ascii="微软雅黑" w:hAnsi="微软雅黑" w:eastAsia="微软雅黑" w:cs="微软雅黑"/>
                                <w:sz w:val="20"/>
                                <w:szCs w:val="20"/>
                              </w:rPr>
                            </w:pPr>
                          </w:p>
                          <w:p w14:paraId="185FAAC5">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第三部分：从技术走向管理必备的好习惯</w:t>
                            </w:r>
                          </w:p>
                          <w:p w14:paraId="600CB71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1.习惯的价值与培养</w:t>
                            </w:r>
                          </w:p>
                          <w:p w14:paraId="7611FC4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2.习惯与原则</w:t>
                            </w:r>
                          </w:p>
                          <w:p w14:paraId="3BAA915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3.习惯之一：成果导向</w:t>
                            </w:r>
                          </w:p>
                          <w:p w14:paraId="425B51F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4.习惯之二：综观全局</w:t>
                            </w:r>
                          </w:p>
                          <w:p w14:paraId="0604BAB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5.习惯之三：聚焦重点</w:t>
                            </w:r>
                          </w:p>
                          <w:p w14:paraId="517CCBE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6.习惯之四：发挥优势</w:t>
                            </w:r>
                          </w:p>
                          <w:p w14:paraId="42AB45D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7.习惯之五：集思广益</w:t>
                            </w:r>
                          </w:p>
                          <w:p w14:paraId="33FFB8DA">
                            <w:pPr>
                              <w:snapToGrid w:val="0"/>
                              <w:spacing w:line="320" w:lineRule="exact"/>
                              <w:rPr>
                                <w:rFonts w:ascii="微软雅黑" w:hAnsi="微软雅黑" w:eastAsia="微软雅黑" w:cs="微软雅黑"/>
                                <w:sz w:val="20"/>
                                <w:szCs w:val="20"/>
                              </w:rPr>
                            </w:pPr>
                          </w:p>
                          <w:p w14:paraId="7EB03125">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第四部分：研发管理者如何与领导沟通</w:t>
                            </w:r>
                          </w:p>
                          <w:p w14:paraId="4C4ACA9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1.研发管理者自己沟通能力不强而领导又不懂技术怎么办？</w:t>
                            </w:r>
                          </w:p>
                          <w:p w14:paraId="037334CD">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2.为什么研发工作自己觉得开展的很好却得不到老板或领导的认可？</w:t>
                            </w:r>
                          </w:p>
                          <w:p w14:paraId="1853348D">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3.与领导沟通的重要性</w:t>
                            </w:r>
                          </w:p>
                          <w:p w14:paraId="542D125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4.无数“革命先烈”的教训分享</w:t>
                            </w:r>
                          </w:p>
                          <w:p w14:paraId="1D212F2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5.领导的沟通类型对沟通的影响</w:t>
                            </w:r>
                          </w:p>
                          <w:p w14:paraId="628C6B1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6.与领导沟通的难题（尤其是没有技术背景的领导）</w:t>
                            </w:r>
                          </w:p>
                          <w:p w14:paraId="7C37CD0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7.与领导沟通的方式、方法与技巧</w:t>
                            </w:r>
                          </w:p>
                          <w:p w14:paraId="3B2DF45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8.向领导汇报方式和工具</w:t>
                            </w:r>
                          </w:p>
                          <w:p w14:paraId="6384DB0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9.汇报会上领导常问的问题分类</w:t>
                            </w:r>
                          </w:p>
                          <w:p w14:paraId="62878D9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10.高层管理者对研发的沟通信息需求、详细介绍和模板演示</w:t>
                            </w:r>
                          </w:p>
                          <w:p w14:paraId="365A097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11.分辨领导的真正需求</w:t>
                            </w:r>
                          </w:p>
                          <w:p w14:paraId="3067E7A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12.研讨：学习本单元的体会列出以后改进的三个要点</w:t>
                            </w:r>
                          </w:p>
                          <w:p w14:paraId="29B18474">
                            <w:pPr>
                              <w:snapToGrid w:val="0"/>
                              <w:spacing w:line="320" w:lineRule="exact"/>
                              <w:rPr>
                                <w:rFonts w:ascii="微软雅黑" w:hAnsi="微软雅黑" w:eastAsia="微软雅黑" w:cs="微软雅黑"/>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49.85pt;margin-top:14.4pt;height:669.55pt;width:237.05pt;z-index:251675648;mso-width-relative:page;mso-height-relative:page;" fillcolor="#FFFFFF" filled="t" stroked="t" coordsize="21600,21600" o:gfxdata="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YvvAncAAAACwEA&#10;AA8AAAAAAAAAAQAgAAAAIgAAAGRycy9kb3ducmV2LnhtbFBLAQIUABQAAAAIAIdO4kDI9+yaiAIA&#10;ABAFAAAOAAAAAAAAAAEAIAAAACsBAABkcnMvZTJvRG9jLnhtbFBLBQYAAAAABgAGAFkBAAAlBgAA&#10;AAA=&#10;">
                <v:fill on="t" focussize="0,0"/>
                <v:stroke weight="0.5pt" color="#8F8F8F" joinstyle="round" dashstyle="3 1"/>
                <v:imagedata o:title=""/>
                <o:lock v:ext="edit" aspectratio="f"/>
                <v:textbox>
                  <w:txbxContent>
                    <w:p w14:paraId="3E087350">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第一部分：案例分析</w:t>
                      </w:r>
                    </w:p>
                    <w:p w14:paraId="5B86A89D">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1.讨论：技术走向管理的烦恼</w:t>
                      </w:r>
                    </w:p>
                    <w:p w14:paraId="3B32AE46">
                      <w:pPr>
                        <w:snapToGrid w:val="0"/>
                        <w:spacing w:line="320" w:lineRule="exact"/>
                        <w:rPr>
                          <w:rFonts w:ascii="微软雅黑" w:hAnsi="微软雅黑" w:eastAsia="微软雅黑" w:cs="微软雅黑"/>
                          <w:b/>
                          <w:bCs/>
                          <w:color w:val="0070C0"/>
                          <w:sz w:val="20"/>
                          <w:szCs w:val="20"/>
                        </w:rPr>
                      </w:pPr>
                    </w:p>
                    <w:p w14:paraId="3DF549AF">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第二部分：从技术走向管理的角色定位和角色转换</w:t>
                      </w:r>
                    </w:p>
                    <w:p w14:paraId="3017FA2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1.为什么要从技术走向管理（背景、原因）</w:t>
                      </w:r>
                    </w:p>
                    <w:p w14:paraId="6FC3DC6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2.管理人员的角色定位和素质模型</w:t>
                      </w:r>
                    </w:p>
                    <w:p w14:paraId="24FB7D7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3.有哪些技术管理职位</w:t>
                      </w:r>
                    </w:p>
                    <w:p w14:paraId="2996FB6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4.技术型管理者的角色与核心工作</w:t>
                      </w:r>
                    </w:p>
                    <w:p w14:paraId="44E966DD">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5.技术人员与管理人员的特质</w:t>
                      </w:r>
                    </w:p>
                    <w:p w14:paraId="4634EBA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6.研发人员的特点</w:t>
                      </w:r>
                    </w:p>
                    <w:p w14:paraId="08393F8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7.研发人员与销售人员、工人的不同</w:t>
                      </w:r>
                    </w:p>
                    <w:p w14:paraId="49E12A1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8.角色转换过程中常见的问题分析</w:t>
                      </w:r>
                    </w:p>
                    <w:p w14:paraId="2852D2E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9.角色转换的成长之路</w:t>
                      </w:r>
                    </w:p>
                    <w:p w14:paraId="24D8262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10.演练与问题讨论</w:t>
                      </w:r>
                    </w:p>
                    <w:p w14:paraId="11913121">
                      <w:pPr>
                        <w:snapToGrid w:val="0"/>
                        <w:spacing w:line="320" w:lineRule="exact"/>
                        <w:rPr>
                          <w:rFonts w:ascii="微软雅黑" w:hAnsi="微软雅黑" w:eastAsia="微软雅黑" w:cs="微软雅黑"/>
                          <w:sz w:val="20"/>
                          <w:szCs w:val="20"/>
                        </w:rPr>
                      </w:pPr>
                    </w:p>
                    <w:p w14:paraId="185FAAC5">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第三部分：从技术走向管理必备的好习惯</w:t>
                      </w:r>
                    </w:p>
                    <w:p w14:paraId="600CB71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1.习惯的价值与培养</w:t>
                      </w:r>
                    </w:p>
                    <w:p w14:paraId="7611FC4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2.习惯与原则</w:t>
                      </w:r>
                    </w:p>
                    <w:p w14:paraId="3BAA915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3.习惯之一：成果导向</w:t>
                      </w:r>
                    </w:p>
                    <w:p w14:paraId="425B51F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4.习惯之二：综观全局</w:t>
                      </w:r>
                    </w:p>
                    <w:p w14:paraId="0604BAB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5.习惯之三：聚焦重点</w:t>
                      </w:r>
                    </w:p>
                    <w:p w14:paraId="517CCBE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6.习惯之四：发挥优势</w:t>
                      </w:r>
                    </w:p>
                    <w:p w14:paraId="42AB45D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7.习惯之五：集思广益</w:t>
                      </w:r>
                    </w:p>
                    <w:p w14:paraId="33FFB8DA">
                      <w:pPr>
                        <w:snapToGrid w:val="0"/>
                        <w:spacing w:line="320" w:lineRule="exact"/>
                        <w:rPr>
                          <w:rFonts w:ascii="微软雅黑" w:hAnsi="微软雅黑" w:eastAsia="微软雅黑" w:cs="微软雅黑"/>
                          <w:sz w:val="20"/>
                          <w:szCs w:val="20"/>
                        </w:rPr>
                      </w:pPr>
                    </w:p>
                    <w:p w14:paraId="7EB03125">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第四部分：研发管理者如何与领导沟通</w:t>
                      </w:r>
                    </w:p>
                    <w:p w14:paraId="4C4ACA9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1.研发管理者自己沟通能力不强而领导又不懂技术怎么办？</w:t>
                      </w:r>
                    </w:p>
                    <w:p w14:paraId="037334CD">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2.为什么研发工作自己觉得开展的很好却得不到老板或领导的认可？</w:t>
                      </w:r>
                    </w:p>
                    <w:p w14:paraId="1853348D">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3.与领导沟通的重要性</w:t>
                      </w:r>
                    </w:p>
                    <w:p w14:paraId="542D125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4.无数“革命先烈”的教训分享</w:t>
                      </w:r>
                    </w:p>
                    <w:p w14:paraId="1D212F2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5.领导的沟通类型对沟通的影响</w:t>
                      </w:r>
                    </w:p>
                    <w:p w14:paraId="628C6B1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6.与领导沟通的难题（尤其是没有技术背景的领导）</w:t>
                      </w:r>
                    </w:p>
                    <w:p w14:paraId="7C37CD0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7.与领导沟通的方式、方法与技巧</w:t>
                      </w:r>
                    </w:p>
                    <w:p w14:paraId="3B2DF45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8.向领导汇报方式和工具</w:t>
                      </w:r>
                    </w:p>
                    <w:p w14:paraId="6384DB0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9.汇报会上领导常问的问题分类</w:t>
                      </w:r>
                    </w:p>
                    <w:p w14:paraId="62878D9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10.高层管理者对研发的沟通信息需求、详细介绍和模板演示</w:t>
                      </w:r>
                    </w:p>
                    <w:p w14:paraId="365A097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11.分辨领导的真正需求</w:t>
                      </w:r>
                    </w:p>
                    <w:p w14:paraId="3067E7A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12.研讨：学习本单元的体会列出以后改进的三个要点</w:t>
                      </w:r>
                    </w:p>
                    <w:p w14:paraId="29B18474">
                      <w:pPr>
                        <w:snapToGrid w:val="0"/>
                        <w:spacing w:line="320" w:lineRule="exact"/>
                        <w:rPr>
                          <w:rFonts w:ascii="微软雅黑" w:hAnsi="微软雅黑" w:eastAsia="微软雅黑" w:cs="微软雅黑"/>
                          <w:sz w:val="20"/>
                          <w:szCs w:val="20"/>
                        </w:rPr>
                      </w:pP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2721610</wp:posOffset>
                </wp:positionH>
                <wp:positionV relativeFrom="paragraph">
                  <wp:posOffset>182245</wp:posOffset>
                </wp:positionV>
                <wp:extent cx="3010535" cy="8353425"/>
                <wp:effectExtent l="4445" t="4445" r="7620" b="11430"/>
                <wp:wrapNone/>
                <wp:docPr id="19" name="文本框 8"/>
                <wp:cNvGraphicFramePr/>
                <a:graphic xmlns:a="http://schemas.openxmlformats.org/drawingml/2006/main">
                  <a:graphicData uri="http://schemas.microsoft.com/office/word/2010/wordprocessingShape">
                    <wps:wsp>
                      <wps:cNvSpPr txBox="1"/>
                      <wps:spPr>
                        <a:xfrm>
                          <a:off x="728345" y="1520825"/>
                          <a:ext cx="3010535" cy="8267065"/>
                        </a:xfrm>
                        <a:prstGeom prst="rect">
                          <a:avLst/>
                        </a:prstGeom>
                        <a:solidFill>
                          <a:srgbClr val="FFFFFF"/>
                        </a:solidFill>
                        <a:ln w="6350">
                          <a:solidFill>
                            <a:srgbClr val="BFBFBF">
                              <a:lumMod val="75000"/>
                            </a:srgbClr>
                          </a:solidFill>
                          <a:prstDash val="sysDash"/>
                        </a:ln>
                        <a:effectLst/>
                      </wps:spPr>
                      <wps:txbx>
                        <w:txbxContent>
                          <w:p w14:paraId="13ED76F0">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第五部分：从技术走向管理的四个核心管理技能之一：目标与计划</w:t>
                            </w:r>
                          </w:p>
                          <w:p w14:paraId="19D97CE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1.目标对我们的影响</w:t>
                            </w:r>
                          </w:p>
                          <w:p w14:paraId="0685D5D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2.如何根据公司的战略要求制定研发部门和研发项目的目标</w:t>
                            </w:r>
                          </w:p>
                          <w:p w14:paraId="77247C8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3.研发部门和项目的目标如何分解到个人</w:t>
                            </w:r>
                          </w:p>
                          <w:p w14:paraId="584EECD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4.目标的制定与下达（SMART化、愿景化、共享化、承诺化（PBC））</w:t>
                            </w:r>
                          </w:p>
                          <w:p w14:paraId="5CB1C98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5.开发管理中为什么要用模板，模板使用的3个艺术</w:t>
                            </w:r>
                          </w:p>
                          <w:p w14:paraId="413CECA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6.研发工作计划的PDCA循环</w:t>
                            </w:r>
                          </w:p>
                          <w:p w14:paraId="0E41A7D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7.研发流程与计划的关系</w:t>
                            </w:r>
                          </w:p>
                          <w:p w14:paraId="50D5130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8.研发项目计划制定的流程</w:t>
                            </w:r>
                          </w:p>
                          <w:p w14:paraId="5D0F5BD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9.PERT、关键路径和GANNT</w:t>
                            </w:r>
                          </w:p>
                          <w:p w14:paraId="19F97A93">
                            <w:pPr>
                              <w:spacing w:line="360" w:lineRule="exact"/>
                              <w:rPr>
                                <w:rFonts w:ascii="微软雅黑" w:hAnsi="微软雅黑" w:eastAsia="微软雅黑" w:cs="微软雅黑"/>
                                <w:sz w:val="20"/>
                                <w:szCs w:val="20"/>
                              </w:rPr>
                            </w:pPr>
                            <w:r>
                              <w:rPr>
                                <w:rFonts w:hint="eastAsia" w:ascii="微软雅黑" w:hAnsi="微软雅黑" w:eastAsia="微软雅黑" w:cs="微软雅黑"/>
                                <w:sz w:val="20"/>
                                <w:szCs w:val="20"/>
                              </w:rPr>
                              <w:t>10.演练：每个小组制定一个半年计划，发表！</w:t>
                            </w:r>
                          </w:p>
                          <w:p w14:paraId="423E3306">
                            <w:pPr>
                              <w:spacing w:line="360" w:lineRule="exact"/>
                              <w:rPr>
                                <w:rFonts w:ascii="微软雅黑" w:hAnsi="微软雅黑" w:eastAsia="微软雅黑" w:cs="微软雅黑"/>
                                <w:b/>
                                <w:bCs/>
                                <w:color w:val="0070C0"/>
                                <w:sz w:val="20"/>
                                <w:szCs w:val="20"/>
                              </w:rPr>
                            </w:pPr>
                          </w:p>
                          <w:p w14:paraId="0B8165E1">
                            <w:pPr>
                              <w:spacing w:line="36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第六部分：从技术走向管理的四个核心管理技能之二：组织与分派工作</w:t>
                            </w:r>
                          </w:p>
                          <w:p w14:paraId="149D0E9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1.活动演练 30 分钟</w:t>
                            </w:r>
                          </w:p>
                          <w:p w14:paraId="3A1A1A0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2.研发执行力缺失的原因分析</w:t>
                            </w:r>
                          </w:p>
                          <w:p w14:paraId="39AD068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3.常见研发组织形式及优缺点</w:t>
                            </w:r>
                          </w:p>
                          <w:p w14:paraId="3C52D8E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4.如何对研发工作进行分解</w:t>
                            </w:r>
                          </w:p>
                          <w:p w14:paraId="7CDBC9A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5.研发沟通管理的内容</w:t>
                            </w:r>
                          </w:p>
                          <w:p w14:paraId="2026266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6.沟通的目的与功能</w:t>
                            </w:r>
                          </w:p>
                          <w:p w14:paraId="165E70A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7.沟通的种类与方式</w:t>
                            </w:r>
                          </w:p>
                          <w:p w14:paraId="6490DE8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8.研发管理人员在分派工作中容易存在的问题、原因和克服</w:t>
                            </w:r>
                          </w:p>
                          <w:p w14:paraId="54BF1DC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9.给研发技术人员创造愿景、描绘愿景，尤其是关于项目与团队前途</w:t>
                            </w:r>
                          </w:p>
                          <w:p w14:paraId="752977C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10.案例研讨：研发技术型团队的成员常被迫承担紧急的项目周期，该如何处理？</w:t>
                            </w:r>
                          </w:p>
                          <w:p w14:paraId="6556D8E9">
                            <w:pPr>
                              <w:snapToGrid w:val="0"/>
                              <w:spacing w:line="320" w:lineRule="exact"/>
                              <w:rPr>
                                <w:rFonts w:ascii="微软雅黑" w:hAnsi="微软雅黑" w:eastAsia="微软雅黑" w:cs="微软雅黑"/>
                                <w:b/>
                                <w:bCs/>
                                <w:color w:val="0070C0"/>
                                <w:sz w:val="20"/>
                                <w:szCs w:val="20"/>
                              </w:rPr>
                            </w:pPr>
                          </w:p>
                          <w:p w14:paraId="5C1B880B">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第七部分：从技术走向管理的四个核心管理技能之三：控制与纠偏</w:t>
                            </w:r>
                          </w:p>
                          <w:p w14:paraId="3402526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1.研发工作控制方法之一：会议</w:t>
                            </w:r>
                          </w:p>
                          <w:p w14:paraId="3C3C83A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2.研发工作控制方法之二：报告机制</w:t>
                            </w:r>
                          </w:p>
                          <w:p w14:paraId="7A517FF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3.研发工作控制方法之三：审计</w:t>
                            </w:r>
                          </w:p>
                          <w:p w14:paraId="55263D1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4.研发工作控制方法之四：合同书与任务书</w:t>
                            </w:r>
                          </w:p>
                          <w:p w14:paraId="7DE69BE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5.研发工作控制方法之五：预警系统</w:t>
                            </w:r>
                          </w:p>
                          <w:p w14:paraId="56FA85B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6.研发工作控制方法之六：经验教训总结</w:t>
                            </w:r>
                          </w:p>
                          <w:p w14:paraId="47A4C98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214.3pt;margin-top:14.35pt;height:657.75pt;width:237.05pt;z-index:251676672;mso-width-relative:page;mso-height-relative:page;" fillcolor="#FFFFFF" filled="t" stroked="t" coordsize="21600,21600" o:gfxdata="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XiavRtsAAAALAQAA&#10;DwAAAAAAAAABACAAAAAiAAAAZHJzL2Rvd25yZXYueG1sUEsBAhQAFAAAAAgAh07iQC0QPuKIAgAA&#10;EAUAAA4AAAAAAAAAAQAgAAAAKgEAAGRycy9lMm9Eb2MueG1sUEsFBgAAAAAGAAYAWQEAACQGAAAA&#10;AA==&#10;">
                <v:fill on="t" focussize="0,0"/>
                <v:stroke weight="0.5pt" color="#8F8F8F" joinstyle="round" dashstyle="3 1"/>
                <v:imagedata o:title=""/>
                <o:lock v:ext="edit" aspectratio="f"/>
                <v:textbox>
                  <w:txbxContent>
                    <w:p w14:paraId="13ED76F0">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第五部分：从技术走向管理的四个核心管理技能之一：目标与计划</w:t>
                      </w:r>
                    </w:p>
                    <w:p w14:paraId="19D97CE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1.目标对我们的影响</w:t>
                      </w:r>
                    </w:p>
                    <w:p w14:paraId="0685D5D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2.如何根据公司的战略要求制定研发部门和研发项目的目标</w:t>
                      </w:r>
                    </w:p>
                    <w:p w14:paraId="77247C8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3.研发部门和项目的目标如何分解到个人</w:t>
                      </w:r>
                    </w:p>
                    <w:p w14:paraId="584EECD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4.目标的制定与下达（SMART化、愿景化、共享化、承诺化（PBC））</w:t>
                      </w:r>
                    </w:p>
                    <w:p w14:paraId="5CB1C98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5.开发管理中为什么要用模板，模板使用的3个艺术</w:t>
                      </w:r>
                    </w:p>
                    <w:p w14:paraId="413CECA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6.研发工作计划的PDCA循环</w:t>
                      </w:r>
                    </w:p>
                    <w:p w14:paraId="0E41A7D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7.研发流程与计划的关系</w:t>
                      </w:r>
                    </w:p>
                    <w:p w14:paraId="50D5130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8.研发项目计划制定的流程</w:t>
                      </w:r>
                    </w:p>
                    <w:p w14:paraId="5D0F5BD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9.PERT、关键路径和GANNT</w:t>
                      </w:r>
                    </w:p>
                    <w:p w14:paraId="19F97A93">
                      <w:pPr>
                        <w:spacing w:line="360" w:lineRule="exact"/>
                        <w:rPr>
                          <w:rFonts w:ascii="微软雅黑" w:hAnsi="微软雅黑" w:eastAsia="微软雅黑" w:cs="微软雅黑"/>
                          <w:sz w:val="20"/>
                          <w:szCs w:val="20"/>
                        </w:rPr>
                      </w:pPr>
                      <w:r>
                        <w:rPr>
                          <w:rFonts w:hint="eastAsia" w:ascii="微软雅黑" w:hAnsi="微软雅黑" w:eastAsia="微软雅黑" w:cs="微软雅黑"/>
                          <w:sz w:val="20"/>
                          <w:szCs w:val="20"/>
                        </w:rPr>
                        <w:t>10.演练：每个小组制定一个半年计划，发表！</w:t>
                      </w:r>
                    </w:p>
                    <w:p w14:paraId="423E3306">
                      <w:pPr>
                        <w:spacing w:line="360" w:lineRule="exact"/>
                        <w:rPr>
                          <w:rFonts w:ascii="微软雅黑" w:hAnsi="微软雅黑" w:eastAsia="微软雅黑" w:cs="微软雅黑"/>
                          <w:b/>
                          <w:bCs/>
                          <w:color w:val="0070C0"/>
                          <w:sz w:val="20"/>
                          <w:szCs w:val="20"/>
                        </w:rPr>
                      </w:pPr>
                    </w:p>
                    <w:p w14:paraId="0B8165E1">
                      <w:pPr>
                        <w:spacing w:line="36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第六部分：从技术走向管理的四个核心管理技能之二：组织与分派工作</w:t>
                      </w:r>
                    </w:p>
                    <w:p w14:paraId="149D0E9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1.活动演练 30 分钟</w:t>
                      </w:r>
                    </w:p>
                    <w:p w14:paraId="3A1A1A0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2.研发执行力缺失的原因分析</w:t>
                      </w:r>
                    </w:p>
                    <w:p w14:paraId="39AD068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3.常见研发组织形式及优缺点</w:t>
                      </w:r>
                    </w:p>
                    <w:p w14:paraId="3C52D8E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4.如何对研发工作进行分解</w:t>
                      </w:r>
                    </w:p>
                    <w:p w14:paraId="7CDBC9A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5.研发沟通管理的内容</w:t>
                      </w:r>
                    </w:p>
                    <w:p w14:paraId="2026266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6.沟通的目的与功能</w:t>
                      </w:r>
                    </w:p>
                    <w:p w14:paraId="165E70A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7.沟通的种类与方式</w:t>
                      </w:r>
                    </w:p>
                    <w:p w14:paraId="6490DE8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8.研发管理人员在分派工作中容易存在的问题、原因和克服</w:t>
                      </w:r>
                    </w:p>
                    <w:p w14:paraId="54BF1DC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9.给研发技术人员创造愿景、描绘愿景，尤其是关于项目与团队前途</w:t>
                      </w:r>
                    </w:p>
                    <w:p w14:paraId="752977C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10.案例研讨：研发技术型团队的成员常被迫承担紧急的项目周期，该如何处理？</w:t>
                      </w:r>
                    </w:p>
                    <w:p w14:paraId="6556D8E9">
                      <w:pPr>
                        <w:snapToGrid w:val="0"/>
                        <w:spacing w:line="320" w:lineRule="exact"/>
                        <w:rPr>
                          <w:rFonts w:ascii="微软雅黑" w:hAnsi="微软雅黑" w:eastAsia="微软雅黑" w:cs="微软雅黑"/>
                          <w:b/>
                          <w:bCs/>
                          <w:color w:val="0070C0"/>
                          <w:sz w:val="20"/>
                          <w:szCs w:val="20"/>
                        </w:rPr>
                      </w:pPr>
                    </w:p>
                    <w:p w14:paraId="5C1B880B">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第七部分：从技术走向管理的四个核心管理技能之三：控制与纠偏</w:t>
                      </w:r>
                    </w:p>
                    <w:p w14:paraId="3402526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1.研发工作控制方法之一：会议</w:t>
                      </w:r>
                    </w:p>
                    <w:p w14:paraId="3C3C83A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2.研发工作控制方法之二：报告机制</w:t>
                      </w:r>
                    </w:p>
                    <w:p w14:paraId="7A517FF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3.研发工作控制方法之三：审计</w:t>
                      </w:r>
                    </w:p>
                    <w:p w14:paraId="55263D1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4.研发工作控制方法之四：合同书与任务书</w:t>
                      </w:r>
                    </w:p>
                    <w:p w14:paraId="7DE69BE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5.研发工作控制方法之五：预警系统</w:t>
                      </w:r>
                    </w:p>
                    <w:p w14:paraId="56FA85B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6.研发工作控制方法之六：经验教训总结</w:t>
                      </w:r>
                    </w:p>
                    <w:p w14:paraId="47A4C982"/>
                  </w:txbxContent>
                </v:textbox>
              </v:shape>
            </w:pict>
          </mc:Fallback>
        </mc:AlternateContent>
      </w:r>
    </w:p>
    <w:p w14:paraId="23697885">
      <w:pPr>
        <w:widowControl/>
        <w:jc w:val="left"/>
      </w:pPr>
    </w:p>
    <w:p w14:paraId="53D4CE32">
      <w:pPr>
        <w:widowControl/>
        <w:jc w:val="left"/>
      </w:pPr>
      <w:r>
        <w:br w:type="page"/>
      </w:r>
    </w:p>
    <w:p w14:paraId="3220CAD0">
      <w:pPr>
        <w:widowControl/>
        <w:jc w:val="left"/>
      </w:pPr>
    </w:p>
    <w:p w14:paraId="5C887C5C">
      <w:pPr>
        <w:widowControl/>
        <w:jc w:val="left"/>
      </w:pPr>
      <w:r>
        <mc:AlternateContent>
          <mc:Choice Requires="wps">
            <w:drawing>
              <wp:anchor distT="0" distB="0" distL="114300" distR="114300" simplePos="0" relativeHeight="251687936" behindDoc="0" locked="0" layoutInCell="1" allowOverlap="1">
                <wp:simplePos x="0" y="0"/>
                <wp:positionH relativeFrom="column">
                  <wp:posOffset>2700020</wp:posOffset>
                </wp:positionH>
                <wp:positionV relativeFrom="paragraph">
                  <wp:posOffset>132080</wp:posOffset>
                </wp:positionV>
                <wp:extent cx="3010535" cy="4173220"/>
                <wp:effectExtent l="5080" t="4445" r="6985" b="13335"/>
                <wp:wrapNone/>
                <wp:docPr id="31" name="文本框 8"/>
                <wp:cNvGraphicFramePr/>
                <a:graphic xmlns:a="http://schemas.openxmlformats.org/drawingml/2006/main">
                  <a:graphicData uri="http://schemas.microsoft.com/office/word/2010/wordprocessingShape">
                    <wps:wsp>
                      <wps:cNvSpPr txBox="1"/>
                      <wps:spPr>
                        <a:xfrm>
                          <a:off x="728345" y="1520825"/>
                          <a:ext cx="3010535" cy="8267065"/>
                        </a:xfrm>
                        <a:prstGeom prst="rect">
                          <a:avLst/>
                        </a:prstGeom>
                        <a:solidFill>
                          <a:srgbClr val="FFFFFF"/>
                        </a:solidFill>
                        <a:ln w="6350">
                          <a:solidFill>
                            <a:srgbClr val="BFBFBF">
                              <a:lumMod val="75000"/>
                            </a:srgbClr>
                          </a:solidFill>
                          <a:prstDash val="sysDash"/>
                        </a:ln>
                        <a:effectLst/>
                      </wps:spPr>
                      <wps:txbx>
                        <w:txbxContent>
                          <w:p w14:paraId="41EE00DD">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第九部分：成功实现从技术走向管理转变的关键</w:t>
                            </w:r>
                          </w:p>
                          <w:p w14:paraId="7ED6D3D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1.成功的实现角色换位</w:t>
                            </w:r>
                          </w:p>
                          <w:p w14:paraId="1B5B346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2.管理技能的培养</w:t>
                            </w:r>
                          </w:p>
                          <w:p w14:paraId="4355711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3.个人修炼（习惯、领导力、沟通能力）</w:t>
                            </w:r>
                          </w:p>
                          <w:p w14:paraId="6C3BA9E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4.组织的融合和团队的打造</w:t>
                            </w:r>
                          </w:p>
                          <w:p w14:paraId="5D5220C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5.给刚走上管理岗位的技术人员推荐的书籍和电影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212.6pt;margin-top:10.4pt;height:328.6pt;width:237.05pt;z-index:251687936;mso-width-relative:page;mso-height-relative:page;" fillcolor="#FFFFFF" filled="t" stroked="t" coordsize="21600,21600" o:gfxdata="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K0p7ztsAAAAKAQAA&#10;DwAAAAAAAAABACAAAAAiAAAAZHJzL2Rvd25yZXYueG1sUEsBAhQAFAAAAAgAh07iQOatC+mIAgAA&#10;EAUAAA4AAAAAAAAAAQAgAAAAKgEAAGRycy9lMm9Eb2MueG1sUEsFBgAAAAAGAAYAWQEAACQGAAAA&#10;AA==&#10;">
                <v:fill on="t" focussize="0,0"/>
                <v:stroke weight="0.5pt" color="#8F8F8F" joinstyle="round" dashstyle="3 1"/>
                <v:imagedata o:title=""/>
                <o:lock v:ext="edit" aspectratio="f"/>
                <v:textbox>
                  <w:txbxContent>
                    <w:p w14:paraId="41EE00DD">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第九部分：成功实现从技术走向管理转变的关键</w:t>
                      </w:r>
                    </w:p>
                    <w:p w14:paraId="7ED6D3D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1.成功的实现角色换位</w:t>
                      </w:r>
                    </w:p>
                    <w:p w14:paraId="1B5B346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2.管理技能的培养</w:t>
                      </w:r>
                    </w:p>
                    <w:p w14:paraId="4355711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3.个人修炼（习惯、领导力、沟通能力）</w:t>
                      </w:r>
                    </w:p>
                    <w:p w14:paraId="6C3BA9E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4.组织的融合和团队的打造</w:t>
                      </w:r>
                    </w:p>
                    <w:p w14:paraId="5D5220C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5.给刚走上管理岗位的技术人员推荐的书籍和电影</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-652145</wp:posOffset>
                </wp:positionH>
                <wp:positionV relativeFrom="paragraph">
                  <wp:posOffset>132080</wp:posOffset>
                </wp:positionV>
                <wp:extent cx="3010535" cy="4258945"/>
                <wp:effectExtent l="4445" t="4445" r="7620" b="16510"/>
                <wp:wrapNone/>
                <wp:docPr id="30" name="文本框 8"/>
                <wp:cNvGraphicFramePr/>
                <a:graphic xmlns:a="http://schemas.openxmlformats.org/drawingml/2006/main">
                  <a:graphicData uri="http://schemas.microsoft.com/office/word/2010/wordprocessingShape">
                    <wps:wsp>
                      <wps:cNvSpPr txBox="1"/>
                      <wps:spPr>
                        <a:xfrm>
                          <a:off x="728345" y="1520825"/>
                          <a:ext cx="3010535" cy="8267065"/>
                        </a:xfrm>
                        <a:prstGeom prst="rect">
                          <a:avLst/>
                        </a:prstGeom>
                        <a:solidFill>
                          <a:srgbClr val="FFFFFF"/>
                        </a:solidFill>
                        <a:ln w="6350">
                          <a:solidFill>
                            <a:srgbClr val="BFBFBF">
                              <a:lumMod val="75000"/>
                            </a:srgbClr>
                          </a:solidFill>
                          <a:prstDash val="sysDash"/>
                        </a:ln>
                        <a:effectLst/>
                      </wps:spPr>
                      <wps:txbx>
                        <w:txbxContent>
                          <w:p w14:paraId="0D7AF8A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7.研发工作控制方法之七：测评</w:t>
                            </w:r>
                          </w:p>
                          <w:p w14:paraId="1147A9F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8.研发工作控制方法之八：非正规控制</w:t>
                            </w:r>
                          </w:p>
                          <w:p w14:paraId="6D53515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9.研发工作如何度量、量化管理</w:t>
                            </w:r>
                          </w:p>
                          <w:p w14:paraId="42E6BFA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10.关于控制的误区</w:t>
                            </w:r>
                          </w:p>
                          <w:p w14:paraId="4675546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11.关于研发执行力</w:t>
                            </w:r>
                          </w:p>
                          <w:p w14:paraId="2A41C9E4">
                            <w:pPr>
                              <w:snapToGrid w:val="0"/>
                              <w:spacing w:line="320" w:lineRule="exact"/>
                              <w:rPr>
                                <w:rFonts w:ascii="微软雅黑" w:hAnsi="微软雅黑" w:eastAsia="微软雅黑" w:cs="微软雅黑"/>
                                <w:sz w:val="20"/>
                                <w:szCs w:val="20"/>
                              </w:rPr>
                            </w:pPr>
                          </w:p>
                          <w:p w14:paraId="680778E3">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第八部分：从技术走向管理的四个核心管理技能之四：领导与激励</w:t>
                            </w:r>
                          </w:p>
                          <w:p w14:paraId="6A23244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1.研发领导权威力的来源</w:t>
                            </w:r>
                          </w:p>
                          <w:p w14:paraId="6C903DE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2.研发领导如何发展个人魅力</w:t>
                            </w:r>
                          </w:p>
                          <w:p w14:paraId="7C6316C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3.如何针对不同环境和不同的研发人员进行情景领导</w:t>
                            </w:r>
                          </w:p>
                          <w:p w14:paraId="3BB9CFA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4.讨论：如何增进研发团队的凝聚力和士气</w:t>
                            </w:r>
                          </w:p>
                          <w:p w14:paraId="1992B16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5.研发领导如何授权</w:t>
                            </w:r>
                          </w:p>
                          <w:p w14:paraId="6FD74DE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6.研发领导如何辅导下属和培养接班人</w:t>
                            </w:r>
                          </w:p>
                          <w:p w14:paraId="791774A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7.研发部门中的“因人而异”的管理方法</w:t>
                            </w:r>
                          </w:p>
                          <w:p w14:paraId="3ADBC32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8.研发人员的考核与激励（专题讲解）</w:t>
                            </w:r>
                          </w:p>
                          <w:p w14:paraId="52AE307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9.研发技术型人才的培育与任职资格管理</w:t>
                            </w:r>
                          </w:p>
                          <w:p w14:paraId="15C3DBD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10.研发技术型人才的非物质激励与物质激励方法</w:t>
                            </w:r>
                          </w:p>
                          <w:p w14:paraId="754BA13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11.演练与问题讨论</w:t>
                            </w:r>
                          </w:p>
                          <w:p w14:paraId="066BE392">
                            <w:pPr>
                              <w:snapToGrid w:val="0"/>
                              <w:spacing w:line="320" w:lineRule="exact"/>
                              <w:rPr>
                                <w:rFonts w:ascii="微软雅黑" w:hAnsi="微软雅黑" w:eastAsia="微软雅黑" w:cs="微软雅黑"/>
                                <w:sz w:val="20"/>
                                <w:szCs w:val="20"/>
                              </w:rPr>
                            </w:pPr>
                          </w:p>
                          <w:p w14:paraId="13450F4B">
                            <w:pPr>
                              <w:snapToGrid w:val="0"/>
                              <w:spacing w:line="320" w:lineRule="exact"/>
                              <w:rPr>
                                <w:rFonts w:ascii="微软雅黑" w:hAnsi="微软雅黑" w:eastAsia="微软雅黑" w:cs="微软雅黑"/>
                                <w:sz w:val="20"/>
                                <w:szCs w:val="20"/>
                              </w:rPr>
                            </w:pPr>
                          </w:p>
                          <w:p w14:paraId="7C82A3E9">
                            <w:pPr>
                              <w:spacing w:line="320" w:lineRule="exact"/>
                              <w:rPr>
                                <w:rFonts w:ascii="微软雅黑" w:hAnsi="微软雅黑" w:eastAsia="微软雅黑" w:cs="微软雅黑"/>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51.35pt;margin-top:10.4pt;height:335.35pt;width:237.05pt;z-index:251686912;mso-width-relative:page;mso-height-relative:page;" fillcolor="#FFFFFF" filled="t" stroked="t" coordsize="21600,21600" o:gfxdata="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1WOUx3AAAAAsB&#10;AAAPAAAAAAAAAAEAIAAAACIAAABkcnMvZG93bnJldi54bWxQSwECFAAUAAAACACHTuJAA0rZkYkC&#10;AAAQBQAADgAAAAAAAAABACAAAAArAQAAZHJzL2Uyb0RvYy54bWxQSwUGAAAAAAYABgBZAQAAJgYA&#10;AAAA&#10;">
                <v:fill on="t" focussize="0,0"/>
                <v:stroke weight="0.5pt" color="#8F8F8F" joinstyle="round" dashstyle="3 1"/>
                <v:imagedata o:title=""/>
                <o:lock v:ext="edit" aspectratio="f"/>
                <v:textbox>
                  <w:txbxContent>
                    <w:p w14:paraId="0D7AF8A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7.研发工作控制方法之七：测评</w:t>
                      </w:r>
                    </w:p>
                    <w:p w14:paraId="1147A9F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8.研发工作控制方法之八：非正规控制</w:t>
                      </w:r>
                    </w:p>
                    <w:p w14:paraId="6D53515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9.研发工作如何度量、量化管理</w:t>
                      </w:r>
                    </w:p>
                    <w:p w14:paraId="42E6BFA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10.关于控制的误区</w:t>
                      </w:r>
                    </w:p>
                    <w:p w14:paraId="4675546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11.关于研发执行力</w:t>
                      </w:r>
                    </w:p>
                    <w:p w14:paraId="2A41C9E4">
                      <w:pPr>
                        <w:snapToGrid w:val="0"/>
                        <w:spacing w:line="320" w:lineRule="exact"/>
                        <w:rPr>
                          <w:rFonts w:ascii="微软雅黑" w:hAnsi="微软雅黑" w:eastAsia="微软雅黑" w:cs="微软雅黑"/>
                          <w:sz w:val="20"/>
                          <w:szCs w:val="20"/>
                        </w:rPr>
                      </w:pPr>
                    </w:p>
                    <w:p w14:paraId="680778E3">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第八部分：从技术走向管理的四个核心管理技能之四：领导与激励</w:t>
                      </w:r>
                    </w:p>
                    <w:p w14:paraId="6A23244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1.研发领导权威力的来源</w:t>
                      </w:r>
                    </w:p>
                    <w:p w14:paraId="6C903DE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2.研发领导如何发展个人魅力</w:t>
                      </w:r>
                    </w:p>
                    <w:p w14:paraId="7C6316C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3.如何针对不同环境和不同的研发人员进行情景领导</w:t>
                      </w:r>
                    </w:p>
                    <w:p w14:paraId="3BB9CFA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4.讨论：如何增进研发团队的凝聚力和士气</w:t>
                      </w:r>
                    </w:p>
                    <w:p w14:paraId="1992B16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5.研发领导如何授权</w:t>
                      </w:r>
                    </w:p>
                    <w:p w14:paraId="6FD74DE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6.研发领导如何辅导下属和培养接班人</w:t>
                      </w:r>
                    </w:p>
                    <w:p w14:paraId="791774A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7.研发部门中的“因人而异”的管理方法</w:t>
                      </w:r>
                    </w:p>
                    <w:p w14:paraId="3ADBC32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8.研发人员的考核与激励（专题讲解）</w:t>
                      </w:r>
                    </w:p>
                    <w:p w14:paraId="52AE307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9.研发技术型人才的培育与任职资格管理</w:t>
                      </w:r>
                    </w:p>
                    <w:p w14:paraId="15C3DBD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10.研发技术型人才的非物质激励与物质激励方法</w:t>
                      </w:r>
                    </w:p>
                    <w:p w14:paraId="754BA13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11.演练与问题讨论</w:t>
                      </w:r>
                    </w:p>
                    <w:p w14:paraId="066BE392">
                      <w:pPr>
                        <w:snapToGrid w:val="0"/>
                        <w:spacing w:line="320" w:lineRule="exact"/>
                        <w:rPr>
                          <w:rFonts w:ascii="微软雅黑" w:hAnsi="微软雅黑" w:eastAsia="微软雅黑" w:cs="微软雅黑"/>
                          <w:sz w:val="20"/>
                          <w:szCs w:val="20"/>
                        </w:rPr>
                      </w:pPr>
                    </w:p>
                    <w:p w14:paraId="13450F4B">
                      <w:pPr>
                        <w:snapToGrid w:val="0"/>
                        <w:spacing w:line="320" w:lineRule="exact"/>
                        <w:rPr>
                          <w:rFonts w:ascii="微软雅黑" w:hAnsi="微软雅黑" w:eastAsia="微软雅黑" w:cs="微软雅黑"/>
                          <w:sz w:val="20"/>
                          <w:szCs w:val="20"/>
                        </w:rPr>
                      </w:pPr>
                    </w:p>
                    <w:p w14:paraId="7C82A3E9">
                      <w:pPr>
                        <w:spacing w:line="320" w:lineRule="exact"/>
                        <w:rPr>
                          <w:rFonts w:ascii="微软雅黑" w:hAnsi="微软雅黑" w:eastAsia="微软雅黑" w:cs="微软雅黑"/>
                          <w:sz w:val="20"/>
                          <w:szCs w:val="20"/>
                        </w:rPr>
                      </w:pPr>
                    </w:p>
                  </w:txbxContent>
                </v:textbox>
              </v:shape>
            </w:pict>
          </mc:Fallback>
        </mc:AlternateContent>
      </w:r>
    </w:p>
    <w:p w14:paraId="31907925">
      <w:pPr>
        <w:widowControl/>
        <w:jc w:val="left"/>
      </w:pPr>
    </w:p>
    <w:p w14:paraId="21E6750A">
      <w:pPr>
        <w:widowControl/>
        <w:jc w:val="left"/>
      </w:pPr>
    </w:p>
    <w:p w14:paraId="06C029C2">
      <w:pPr>
        <w:widowControl/>
        <w:jc w:val="left"/>
      </w:pPr>
    </w:p>
    <w:p w14:paraId="51D6C821">
      <w:pPr>
        <w:widowControl/>
        <w:jc w:val="left"/>
      </w:pPr>
    </w:p>
    <w:p w14:paraId="323967E7">
      <w:pPr>
        <w:widowControl/>
        <w:jc w:val="left"/>
      </w:pPr>
    </w:p>
    <w:p w14:paraId="480D05BF">
      <w:pPr>
        <w:widowControl/>
        <w:jc w:val="left"/>
      </w:pPr>
    </w:p>
    <w:p w14:paraId="62796B4A">
      <w:pPr>
        <w:widowControl/>
        <w:jc w:val="left"/>
      </w:pPr>
    </w:p>
    <w:p w14:paraId="56C8A4B4">
      <w:pPr>
        <w:widowControl/>
        <w:jc w:val="left"/>
      </w:pPr>
    </w:p>
    <w:p w14:paraId="077FD63D">
      <w:pPr>
        <w:widowControl/>
        <w:jc w:val="left"/>
      </w:pPr>
    </w:p>
    <w:p w14:paraId="5484A853">
      <w:pPr>
        <w:widowControl/>
        <w:jc w:val="left"/>
      </w:pPr>
    </w:p>
    <w:p w14:paraId="3439EEE8">
      <w:pPr>
        <w:widowControl/>
        <w:jc w:val="left"/>
      </w:pPr>
    </w:p>
    <w:p w14:paraId="6E2A3042">
      <w:pPr>
        <w:widowControl/>
        <w:jc w:val="left"/>
      </w:pPr>
    </w:p>
    <w:p w14:paraId="20EE63FF">
      <w:pPr>
        <w:widowControl/>
        <w:jc w:val="left"/>
      </w:pPr>
    </w:p>
    <w:p w14:paraId="1535A1E4">
      <w:pPr>
        <w:widowControl/>
        <w:jc w:val="left"/>
      </w:pPr>
    </w:p>
    <w:p w14:paraId="78B1FDEF">
      <w:pPr>
        <w:widowControl/>
        <w:jc w:val="left"/>
      </w:pPr>
    </w:p>
    <w:p w14:paraId="338F1884">
      <w:pPr>
        <w:widowControl/>
        <w:jc w:val="left"/>
      </w:pPr>
    </w:p>
    <w:p w14:paraId="44849FB5">
      <w:pPr>
        <w:widowControl/>
        <w:jc w:val="left"/>
      </w:pPr>
    </w:p>
    <w:p w14:paraId="4CB59A59">
      <w:pPr>
        <w:widowControl/>
        <w:jc w:val="left"/>
      </w:pPr>
    </w:p>
    <w:p w14:paraId="6C800708">
      <w:pPr>
        <w:widowControl/>
        <w:jc w:val="left"/>
      </w:pPr>
    </w:p>
    <w:p w14:paraId="0EC7A3DE">
      <w:pPr>
        <w:widowControl/>
        <w:jc w:val="left"/>
      </w:pPr>
    </w:p>
    <w:p w14:paraId="34EDBBFA">
      <w:pPr>
        <w:widowControl/>
        <w:jc w:val="left"/>
      </w:pPr>
    </w:p>
    <w:p w14:paraId="66043E65">
      <w:pPr>
        <w:widowControl/>
        <w:jc w:val="left"/>
      </w:pPr>
      <w:r>
        <mc:AlternateContent>
          <mc:Choice Requires="wps">
            <w:drawing>
              <wp:anchor distT="0" distB="0" distL="114300" distR="114300" simplePos="0" relativeHeight="251689984" behindDoc="0" locked="0" layoutInCell="1" allowOverlap="1">
                <wp:simplePos x="0" y="0"/>
                <wp:positionH relativeFrom="column">
                  <wp:posOffset>-711200</wp:posOffset>
                </wp:positionH>
                <wp:positionV relativeFrom="paragraph">
                  <wp:posOffset>95250</wp:posOffset>
                </wp:positionV>
                <wp:extent cx="5208905" cy="443230"/>
                <wp:effectExtent l="0" t="0" r="0" b="0"/>
                <wp:wrapNone/>
                <wp:docPr id="33" name="文本框 66"/>
                <wp:cNvGraphicFramePr/>
                <a:graphic xmlns:a="http://schemas.openxmlformats.org/drawingml/2006/main">
                  <a:graphicData uri="http://schemas.microsoft.com/office/word/2010/wordprocessingShape">
                    <wps:wsp>
                      <wps:cNvSpPr txBox="1"/>
                      <wps:spPr>
                        <a:xfrm>
                          <a:off x="0" y="0"/>
                          <a:ext cx="5208905" cy="443230"/>
                        </a:xfrm>
                        <a:prstGeom prst="rect">
                          <a:avLst/>
                        </a:prstGeom>
                        <a:noFill/>
                        <a:ln>
                          <a:noFill/>
                        </a:ln>
                      </wps:spPr>
                      <wps:txbx>
                        <w:txbxContent>
                          <w:p w14:paraId="59C5B13F">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实战演练输出</w:t>
                            </w:r>
                          </w:p>
                        </w:txbxContent>
                      </wps:txbx>
                      <wps:bodyPr upright="1"/>
                    </wps:wsp>
                  </a:graphicData>
                </a:graphic>
              </wp:anchor>
            </w:drawing>
          </mc:Choice>
          <mc:Fallback>
            <w:pict>
              <v:shape id="文本框 66" o:spid="_x0000_s1026" o:spt="202" type="#_x0000_t202" style="position:absolute;left:0pt;margin-left:-56pt;margin-top:7.5pt;height:34.9pt;width:410.15pt;z-index:251689984;mso-width-relative:margin;mso-height-relative:margin;" filled="f" stroked="f" coordsize="21600,21600" o:gfxdata="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YNt&#10;i9cAAAAKAQAADwAAAAAAAAABACAAAAAiAAAAZHJzL2Rvd25yZXYueG1sUEsBAhQAFAAAAAgAh07i&#10;QCjyspWxAQAAUAMAAA4AAAAAAAAAAQAgAAAAJgEAAGRycy9lMm9Eb2MueG1sUEsFBgAAAAAGAAYA&#10;WQEAAEkFAAAAAA==&#10;">
                <v:fill on="f" focussize="0,0"/>
                <v:stroke on="f"/>
                <v:imagedata o:title=""/>
                <o:lock v:ext="edit" aspectratio="f"/>
                <v:textbox>
                  <w:txbxContent>
                    <w:p w14:paraId="59C5B13F">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实战演练输出</w:t>
                      </w:r>
                    </w:p>
                  </w:txbxContent>
                </v:textbox>
              </v:shape>
            </w:pict>
          </mc:Fallback>
        </mc:AlternateContent>
      </w:r>
    </w:p>
    <w:p w14:paraId="053CF484">
      <w:pPr>
        <w:widowControl/>
        <w:jc w:val="left"/>
      </w:pPr>
      <w:r>
        <mc:AlternateContent>
          <mc:Choice Requires="wps">
            <w:drawing>
              <wp:anchor distT="0" distB="0" distL="114300" distR="114300" simplePos="0" relativeHeight="251688960" behindDoc="0" locked="0" layoutInCell="1" allowOverlap="1">
                <wp:simplePos x="0" y="0"/>
                <wp:positionH relativeFrom="column">
                  <wp:posOffset>-1165225</wp:posOffset>
                </wp:positionH>
                <wp:positionV relativeFrom="paragraph">
                  <wp:posOffset>21590</wp:posOffset>
                </wp:positionV>
                <wp:extent cx="520700" cy="254000"/>
                <wp:effectExtent l="0" t="0" r="0" b="0"/>
                <wp:wrapNone/>
                <wp:docPr id="32" name="矩形 65"/>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bodyPr upright="1"/>
                    </wps:wsp>
                  </a:graphicData>
                </a:graphic>
              </wp:anchor>
            </w:drawing>
          </mc:Choice>
          <mc:Fallback>
            <w:pict>
              <v:rect id="矩形 65" o:spid="_x0000_s1026" o:spt="1" style="position:absolute;left:0pt;margin-left:-91.75pt;margin-top:1.7pt;height:20pt;width:41pt;z-index:251688960;mso-width-relative:page;mso-height-relative:page;" fillcolor="#C00000" filled="t" stroked="f" coordsize="21600,21600" o:gfxdata="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b&#10;I1x22gAAAAoBAAAPAAAAAAAAAAEAIAAAACIAAABkcnMvZG93bnJldi54bWxQSwECFAAUAAAACACH&#10;TuJAOuQrU7ABAABgAwAADgAAAAAAAAABACAAAAApAQAAZHJzL2Uyb0RvYy54bWxQSwUGAAAAAAYA&#10;BgBZAQAASwUAAAAA&#10;">
                <v:fill on="t" focussize="0,0"/>
                <v:stroke on="f"/>
                <v:imagedata o:title=""/>
                <o:lock v:ext="edit" aspectratio="f"/>
              </v:rect>
            </w:pict>
          </mc:Fallback>
        </mc:AlternateContent>
      </w:r>
    </w:p>
    <w:p w14:paraId="77611AAC">
      <w:pPr>
        <w:widowControl/>
        <w:jc w:val="left"/>
      </w:pPr>
    </w:p>
    <w:p w14:paraId="7CD74619">
      <w:pPr>
        <w:widowControl/>
        <w:jc w:val="left"/>
      </w:pPr>
      <w:r>
        <w:drawing>
          <wp:anchor distT="0" distB="0" distL="114300" distR="114300" simplePos="0" relativeHeight="251696128" behindDoc="0" locked="0" layoutInCell="1" allowOverlap="1">
            <wp:simplePos x="0" y="0"/>
            <wp:positionH relativeFrom="margin">
              <wp:align>center</wp:align>
            </wp:positionH>
            <wp:positionV relativeFrom="paragraph">
              <wp:posOffset>184785</wp:posOffset>
            </wp:positionV>
            <wp:extent cx="6535420" cy="2795270"/>
            <wp:effectExtent l="19050" t="0" r="0" b="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6" cstate="print"/>
                    <a:srcRect/>
                    <a:stretch>
                      <a:fillRect/>
                    </a:stretch>
                  </pic:blipFill>
                  <pic:spPr>
                    <a:xfrm>
                      <a:off x="0" y="0"/>
                      <a:ext cx="6535777" cy="2795541"/>
                    </a:xfrm>
                    <a:prstGeom prst="rect">
                      <a:avLst/>
                    </a:prstGeom>
                    <a:noFill/>
                    <a:ln w="9525">
                      <a:noFill/>
                      <a:miter lim="800000"/>
                      <a:headEnd/>
                      <a:tailEnd/>
                    </a:ln>
                  </pic:spPr>
                </pic:pic>
              </a:graphicData>
            </a:graphic>
          </wp:anchor>
        </w:drawing>
      </w:r>
    </w:p>
    <w:p w14:paraId="7D5CF549">
      <w:pPr>
        <w:widowControl/>
        <w:jc w:val="left"/>
      </w:pPr>
    </w:p>
    <w:p w14:paraId="7F6B0271">
      <w:pPr>
        <w:widowControl/>
        <w:jc w:val="left"/>
      </w:pPr>
    </w:p>
    <w:p w14:paraId="59AC9092">
      <w:pPr>
        <w:widowControl/>
        <w:jc w:val="left"/>
      </w:pPr>
    </w:p>
    <w:p w14:paraId="0365CE23">
      <w:pPr>
        <w:widowControl/>
        <w:jc w:val="left"/>
      </w:pPr>
    </w:p>
    <w:p w14:paraId="19CEDA7E">
      <w:pPr>
        <w:widowControl/>
        <w:jc w:val="left"/>
      </w:pPr>
    </w:p>
    <w:p w14:paraId="7CA3AB14">
      <w:pPr>
        <w:widowControl/>
        <w:jc w:val="left"/>
      </w:pPr>
      <w:r>
        <w:br w:type="page"/>
      </w:r>
    </w:p>
    <w:p w14:paraId="551A7ABA">
      <w:pPr>
        <w:widowControl/>
        <w:jc w:val="left"/>
      </w:pPr>
      <w:r>
        <mc:AlternateContent>
          <mc:Choice Requires="wps">
            <w:drawing>
              <wp:anchor distT="0" distB="0" distL="114300" distR="114300" simplePos="0" relativeHeight="251677696" behindDoc="0" locked="0" layoutInCell="1" allowOverlap="1">
                <wp:simplePos x="0" y="0"/>
                <wp:positionH relativeFrom="column">
                  <wp:posOffset>-1141095</wp:posOffset>
                </wp:positionH>
                <wp:positionV relativeFrom="paragraph">
                  <wp:posOffset>161925</wp:posOffset>
                </wp:positionV>
                <wp:extent cx="520700" cy="254000"/>
                <wp:effectExtent l="0" t="0" r="0" b="0"/>
                <wp:wrapNone/>
                <wp:docPr id="20" name="矩形 46"/>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bodyPr upright="1"/>
                    </wps:wsp>
                  </a:graphicData>
                </a:graphic>
              </wp:anchor>
            </w:drawing>
          </mc:Choice>
          <mc:Fallback>
            <w:pict>
              <v:rect id="矩形 46" o:spid="_x0000_s1026" o:spt="1" style="position:absolute;left:0pt;margin-left:-89.85pt;margin-top:12.75pt;height:20pt;width:41pt;z-index:251677696;mso-width-relative:page;mso-height-relative:page;" fillcolor="#C00000" filled="t" stroked="f" coordsize="21600,21600" o:gfxdata="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Wx/f9oAAAAKAQAADwAAAAAAAAABACAAAAAiAAAAZHJzL2Rvd25yZXYueG1sUEsBAhQAFAAAAAgA&#10;h07iQF5l7bmxAQAAYAMAAA4AAAAAAAAAAQAgAAAAKQ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-687070</wp:posOffset>
                </wp:positionH>
                <wp:positionV relativeFrom="paragraph">
                  <wp:posOffset>29845</wp:posOffset>
                </wp:positionV>
                <wp:extent cx="1263650" cy="443230"/>
                <wp:effectExtent l="0" t="0" r="0" b="0"/>
                <wp:wrapNone/>
                <wp:docPr id="22" name="文本框 47"/>
                <wp:cNvGraphicFramePr/>
                <a:graphic xmlns:a="http://schemas.openxmlformats.org/drawingml/2006/main">
                  <a:graphicData uri="http://schemas.microsoft.com/office/word/2010/wordprocessingShape">
                    <wps:wsp>
                      <wps:cNvSpPr txBox="1"/>
                      <wps:spPr>
                        <a:xfrm>
                          <a:off x="0" y="0"/>
                          <a:ext cx="1263650" cy="443230"/>
                        </a:xfrm>
                        <a:prstGeom prst="rect">
                          <a:avLst/>
                        </a:prstGeom>
                        <a:noFill/>
                        <a:ln>
                          <a:noFill/>
                        </a:ln>
                      </wps:spPr>
                      <wps:txbx>
                        <w:txbxContent>
                          <w:p w14:paraId="6D97F9AE">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wps:txbx>
                      <wps:bodyPr upright="1"/>
                    </wps:wsp>
                  </a:graphicData>
                </a:graphic>
              </wp:anchor>
            </w:drawing>
          </mc:Choice>
          <mc:Fallback>
            <w:pict>
              <v:shape id="文本框 47" o:spid="_x0000_s1026" o:spt="202" type="#_x0000_t202" style="position:absolute;left:0pt;margin-left:-54.1pt;margin-top:2.35pt;height:34.9pt;width:99.5pt;z-index:251678720;mso-width-relative:margin;mso-height-relative:margin;" filled="f" stroked="f" coordsize="21600,21600" o:gfxdata="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pRPsNYA&#10;AAAIAQAADwAAAAAAAAABACAAAAAiAAAAZHJzL2Rvd25yZXYueG1sUEsBAhQAFAAAAAgAh07iQPOR&#10;hIGvAQAAUAMAAA4AAAAAAAAAAQAgAAAAJQEAAGRycy9lMm9Eb2MueG1sUEsFBgAAAAAGAAYAWQEA&#10;AEYFAAAAAA==&#10;">
                <v:fill on="f" focussize="0,0"/>
                <v:stroke on="f"/>
                <v:imagedata o:title=""/>
                <o:lock v:ext="edit" aspectratio="f"/>
                <v:textbox>
                  <w:txbxContent>
                    <w:p w14:paraId="6D97F9AE">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v:textbox>
              </v:shape>
            </w:pict>
          </mc:Fallback>
        </mc:AlternateContent>
      </w:r>
    </w:p>
    <w:p w14:paraId="1B8363FB">
      <w:pPr>
        <w:widowControl/>
        <w:jc w:val="left"/>
      </w:pPr>
    </w:p>
    <w:p w14:paraId="26FD5262">
      <w:pPr>
        <w:widowControl/>
        <w:jc w:val="left"/>
      </w:pPr>
      <w:bookmarkStart w:id="0" w:name="_GoBack"/>
      <w:bookmarkEnd w:id="0"/>
      <w:r>
        <mc:AlternateContent>
          <mc:Choice Requires="wps">
            <w:drawing>
              <wp:anchor distT="0" distB="0" distL="114300" distR="114300" simplePos="0" relativeHeight="251694080" behindDoc="0" locked="0" layoutInCell="1" allowOverlap="1">
                <wp:simplePos x="0" y="0"/>
                <wp:positionH relativeFrom="column">
                  <wp:posOffset>-69215</wp:posOffset>
                </wp:positionH>
                <wp:positionV relativeFrom="paragraph">
                  <wp:posOffset>80010</wp:posOffset>
                </wp:positionV>
                <wp:extent cx="4441190" cy="396875"/>
                <wp:effectExtent l="0" t="0" r="0" b="0"/>
                <wp:wrapNone/>
                <wp:docPr id="78" name="文本框 78"/>
                <wp:cNvGraphicFramePr/>
                <a:graphic xmlns:a="http://schemas.openxmlformats.org/drawingml/2006/main">
                  <a:graphicData uri="http://schemas.microsoft.com/office/word/2010/wordprocessingShape">
                    <wps:wsp>
                      <wps:cNvSpPr txBox="1"/>
                      <wps:spPr>
                        <a:xfrm>
                          <a:off x="2407285" y="1771015"/>
                          <a:ext cx="3165475" cy="396875"/>
                        </a:xfrm>
                        <a:prstGeom prst="rect">
                          <a:avLst/>
                        </a:prstGeom>
                        <a:noFill/>
                        <a:ln w="6350">
                          <a:noFill/>
                        </a:ln>
                        <a:effectLst/>
                      </wps:spPr>
                      <wps:txbx>
                        <w:txbxContent>
                          <w:p w14:paraId="123260C1">
                            <w:pPr>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 xml:space="preserve">Giles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pt;margin-top:6.3pt;height:31.25pt;width:349.7pt;z-index:251694080;mso-width-relative:page;mso-height-relative:page;" filled="f" stroked="f" coordsize="21600,21600" o:gfxdata="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UZ9sLaAAAACQEAAA8A&#10;AAAAAAAAAQAgAAAAIgAAAGRycy9kb3ducmV2LnhtbFBLAQIUABQAAAAIAIdO4kDIXA9oTgIAAIIE&#10;AAAOAAAAAAAAAAEAIAAAACkBAABkcnMvZTJvRG9jLnhtbFBLBQYAAAAABgAGAFkBAADpBQAAAAA=&#10;">
                <v:fill on="f" focussize="0,0"/>
                <v:stroke on="f" weight="0.5pt"/>
                <v:imagedata o:title=""/>
                <o:lock v:ext="edit" aspectratio="f"/>
                <v:textbox>
                  <w:txbxContent>
                    <w:p w14:paraId="123260C1">
                      <w:pPr>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 xml:space="preserve">Giles </w:t>
                      </w:r>
                    </w:p>
                  </w:txbxContent>
                </v:textbox>
              </v:shape>
            </w:pict>
          </mc:Fallback>
        </mc:AlternateContent>
      </w:r>
    </w:p>
    <w:p w14:paraId="7BC3CE8D">
      <w:pPr>
        <w:widowControl/>
        <w:jc w:val="left"/>
      </w:pPr>
    </w:p>
    <w:p w14:paraId="3C84077E">
      <w:pPr>
        <w:widowControl/>
        <w:jc w:val="left"/>
      </w:pPr>
      <w:r>
        <mc:AlternateContent>
          <mc:Choice Requires="wps">
            <w:drawing>
              <wp:anchor distT="0" distB="0" distL="114300" distR="114300" simplePos="0" relativeHeight="251695104" behindDoc="0" locked="0" layoutInCell="1" allowOverlap="1">
                <wp:simplePos x="0" y="0"/>
                <wp:positionH relativeFrom="column">
                  <wp:posOffset>-52705</wp:posOffset>
                </wp:positionH>
                <wp:positionV relativeFrom="paragraph">
                  <wp:posOffset>123190</wp:posOffset>
                </wp:positionV>
                <wp:extent cx="6043930" cy="460375"/>
                <wp:effectExtent l="0" t="0" r="0" b="0"/>
                <wp:wrapNone/>
                <wp:docPr id="37" name="文本框 78"/>
                <wp:cNvGraphicFramePr/>
                <a:graphic xmlns:a="http://schemas.openxmlformats.org/drawingml/2006/main">
                  <a:graphicData uri="http://schemas.microsoft.com/office/word/2010/wordprocessingShape">
                    <wps:wsp>
                      <wps:cNvSpPr txBox="1"/>
                      <wps:spPr>
                        <a:xfrm>
                          <a:off x="2407285" y="1771015"/>
                          <a:ext cx="3165475" cy="396875"/>
                        </a:xfrm>
                        <a:prstGeom prst="rect">
                          <a:avLst/>
                        </a:prstGeom>
                        <a:noFill/>
                        <a:ln w="6350">
                          <a:noFill/>
                        </a:ln>
                        <a:effectLst/>
                      </wps:spPr>
                      <wps:txbx>
                        <w:txbxContent>
                          <w:p w14:paraId="657A8746">
                            <w:pPr>
                              <w:numPr>
                                <w:ilvl w:val="0"/>
                                <w:numId w:val="3"/>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研发管理咨询讲师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8" o:spid="_x0000_s1026" o:spt="202" type="#_x0000_t202" style="position:absolute;left:0pt;margin-left:-4.15pt;margin-top:9.7pt;height:36.25pt;width:475.9pt;z-index:251695104;mso-width-relative:page;mso-height-relative:page;" filled="f" stroked="f" coordsize="21600,21600" o:gfxdata="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I8b/m2gAAAAgBAAAP&#10;AAAAAAAAAAEAIAAAACIAAABkcnMvZG93bnJldi54bWxQSwECFAAUAAAACACHTuJA4tsAO08CAACC&#10;BAAADgAAAAAAAAABACAAAAApAQAAZHJzL2Uyb0RvYy54bWxQSwUGAAAAAAYABgBZAQAA6gUAAAAA&#10;">
                <v:fill on="f" focussize="0,0"/>
                <v:stroke on="f" weight="0.5pt"/>
                <v:imagedata o:title=""/>
                <o:lock v:ext="edit" aspectratio="f"/>
                <v:textbox>
                  <w:txbxContent>
                    <w:p w14:paraId="657A8746">
                      <w:pPr>
                        <w:numPr>
                          <w:ilvl w:val="0"/>
                          <w:numId w:val="3"/>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研发管理咨询讲师</w:t>
                      </w:r>
                    </w:p>
                  </w:txbxContent>
                </v:textbox>
              </v:shape>
            </w:pict>
          </mc:Fallback>
        </mc:AlternateContent>
      </w:r>
    </w:p>
    <w:p w14:paraId="4296FD46">
      <w:pPr>
        <w:widowControl/>
        <w:jc w:val="left"/>
      </w:pPr>
    </w:p>
    <w:p w14:paraId="45520D18">
      <w:pPr>
        <w:widowControl/>
        <w:jc w:val="left"/>
      </w:pPr>
    </w:p>
    <w:p w14:paraId="1363E215">
      <w:pPr>
        <w:widowControl/>
        <w:jc w:val="left"/>
      </w:pPr>
      <w:r>
        <mc:AlternateContent>
          <mc:Choice Requires="wps">
            <w:drawing>
              <wp:anchor distT="0" distB="0" distL="114300" distR="114300" simplePos="0" relativeHeight="251693056" behindDoc="0" locked="0" layoutInCell="1" allowOverlap="1">
                <wp:simplePos x="0" y="0"/>
                <wp:positionH relativeFrom="column">
                  <wp:posOffset>-260985</wp:posOffset>
                </wp:positionH>
                <wp:positionV relativeFrom="paragraph">
                  <wp:posOffset>158115</wp:posOffset>
                </wp:positionV>
                <wp:extent cx="6061710" cy="8011795"/>
                <wp:effectExtent l="0" t="0" r="8890" b="1905"/>
                <wp:wrapNone/>
                <wp:docPr id="36" name="文本框 97"/>
                <wp:cNvGraphicFramePr/>
                <a:graphic xmlns:a="http://schemas.openxmlformats.org/drawingml/2006/main">
                  <a:graphicData uri="http://schemas.microsoft.com/office/word/2010/wordprocessingShape">
                    <wps:wsp>
                      <wps:cNvSpPr txBox="1"/>
                      <wps:spPr>
                        <a:xfrm>
                          <a:off x="0" y="0"/>
                          <a:ext cx="6061710" cy="8011795"/>
                        </a:xfrm>
                        <a:prstGeom prst="rect">
                          <a:avLst/>
                        </a:prstGeom>
                        <a:solidFill>
                          <a:srgbClr val="FFFFFF"/>
                        </a:solidFill>
                        <a:ln>
                          <a:noFill/>
                        </a:ln>
                      </wps:spPr>
                      <wps:txbx>
                        <w:txbxContent>
                          <w:p w14:paraId="18913897">
                            <w:pPr>
                              <w:numPr>
                                <w:ilvl w:val="0"/>
                                <w:numId w:val="4"/>
                              </w:numPr>
                              <w:snapToGrid w:val="0"/>
                              <w:spacing w:line="400" w:lineRule="exact"/>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《集成产品开发-IPD》、《从技术走向管理》、《研发人员的职业素养》、《怎样当好研发项目经理》、《如何打造高绩效研发团队》、《研发沟通管理》、《研发项目管理》等</w:t>
                            </w:r>
                          </w:p>
                          <w:p w14:paraId="4EEF4BA4">
                            <w:pPr>
                              <w:numPr>
                                <w:ilvl w:val="0"/>
                                <w:numId w:val="4"/>
                              </w:numPr>
                              <w:snapToGrid w:val="0"/>
                              <w:spacing w:line="400" w:lineRule="exact"/>
                              <w:rPr>
                                <w:rFonts w:ascii="微软雅黑" w:hAnsi="微软雅黑" w:eastAsia="微软雅黑"/>
                              </w:rPr>
                            </w:pPr>
                            <w:r>
                              <w:rPr>
                                <w:rFonts w:hint="eastAsia" w:ascii="微软雅黑" w:hAnsi="微软雅黑" w:eastAsia="微软雅黑"/>
                                <w:b/>
                                <w:bCs/>
                                <w:color w:val="C00000"/>
                              </w:rPr>
                              <w:t>工作经历：</w:t>
                            </w:r>
                            <w:r>
                              <w:rPr>
                                <w:rFonts w:hint="eastAsia" w:ascii="微软雅黑" w:hAnsi="微软雅黑" w:eastAsia="微软雅黑"/>
                              </w:rPr>
                              <w:t>二十多年高科技企业研发管理实践，典型的在企业实践中从技术走向管理的管理专家。在某著名通信公司工作期间，作为硬件工程师、系统工程师（系统总体设计总工）参与过多个中型、大型项目开发，有五年具体产品开发经验，承担过多个项目的管理工作，担任过研发项目管理部经理、研发管理办经理、技术管理部副总经理、研发IT中心主任，经历并参与主持了此公司研发管理（包括研发流程管理、研发项目管理、研发人力资源管理、研发IT管理等模块）混乱到规范化建设的全过程。有非常丰富的公司技术管理、产品开发、项目管理和创新管理的经验。长期与国际顶尖咨询顾问一起工作，并作为第一批核心小组成员与国际著名的咨询公司合作主导了研发管理变革项目及其母项目公司级IT规划项目，同时兼任该公司高级讲师，负责企业文化建设在研发的推进和落地工作。</w:t>
                            </w:r>
                          </w:p>
                          <w:p w14:paraId="59776649">
                            <w:pPr>
                              <w:numPr>
                                <w:ilvl w:val="0"/>
                                <w:numId w:val="4"/>
                              </w:numPr>
                              <w:snapToGrid w:val="0"/>
                              <w:spacing w:line="400" w:lineRule="exact"/>
                              <w:rPr>
                                <w:rFonts w:ascii="微软雅黑" w:hAnsi="微软雅黑" w:eastAsia="微软雅黑"/>
                              </w:rPr>
                            </w:pPr>
                            <w:r>
                              <w:rPr>
                                <w:rFonts w:hint="eastAsia" w:ascii="微软雅黑" w:hAnsi="微软雅黑" w:eastAsia="微软雅黑"/>
                                <w:b/>
                                <w:bCs/>
                                <w:color w:val="C00000"/>
                              </w:rPr>
                              <w:t>部分咨询案例：</w:t>
                            </w:r>
                            <w:r>
                              <w:rPr>
                                <w:rFonts w:hint="eastAsia" w:ascii="微软雅黑" w:hAnsi="微软雅黑" w:eastAsia="微软雅黑"/>
                              </w:rPr>
                              <w:t>国内最大的打印机厂商（山东某公司）、中电某通讯研究所（广东某公司）、家电行业第三名（广东某公司）、国内楼宇通信设备知名厂商（江苏某公司）、国内系统集成行业第二名（北京某公司）……</w:t>
                            </w:r>
                          </w:p>
                          <w:p w14:paraId="7A83AED0">
                            <w:pPr>
                              <w:numPr>
                                <w:ilvl w:val="0"/>
                                <w:numId w:val="4"/>
                              </w:numPr>
                              <w:snapToGrid w:val="0"/>
                              <w:spacing w:line="400" w:lineRule="exact"/>
                              <w:rPr>
                                <w:rFonts w:ascii="微软雅黑" w:hAnsi="微软雅黑" w:eastAsia="微软雅黑"/>
                              </w:rPr>
                            </w:pPr>
                            <w:r>
                              <w:rPr>
                                <w:rFonts w:hint="eastAsia" w:ascii="微软雅黑" w:hAnsi="微软雅黑" w:eastAsia="微软雅黑"/>
                                <w:b/>
                                <w:bCs/>
                                <w:color w:val="C00000"/>
                              </w:rPr>
                              <w:t>部分培训案例：</w:t>
                            </w:r>
                            <w:r>
                              <w:rPr>
                                <w:rFonts w:hint="eastAsia" w:ascii="微软雅黑" w:hAnsi="微软雅黑" w:eastAsia="微软雅黑"/>
                                <w:bCs/>
                                <w:color w:val="000000" w:themeColor="text1"/>
                              </w:rPr>
                              <w:t>曾为AO史密斯、海尔、TCL、TTE、美的、康佳、海信、创维、北大方正、格力电器、步步高、长虹、彩虹集团、苏泊尔、上海日立、威创科技、卓立电气、老板电器、南太集团、航盛电子、华阳多媒体、信华精机、研祥智能、聚光科技、北洋电气、CNNIC（中国互联网信息中心）、网易、华友世纪、阿里巴巴、朗科、冠捷电子、福建富士通、信威通讯、中国电信、福建敏讯、星网锐捷、实达网络、神州数码、赛科世纪、穗彩科技、东进电子、金蝶软件、东软软件、杭州虹软、中国银联、广联达软件、浙大中控、上海精伦、中创信测、汇川技术、雄韬电源、斯比泰、山特电子、深圳南瑞、国电南自、上海思源、上海宝信、特变电工、上海海得、迈瑞医疗、和佳医疗、中集集团、徐工集团、三一集团、山河智能、同洲电子、绿盟科技、北方微电子、珠海炬力、上海展讯、潍柴动力、北京现代、东风汽车、北汽福田、江铃陆风、烟台万化、先声药业、中国航空、中国航天、等500多家企业和研究机构提供了专业的研发管理培训。其中部分公司邀请讲课多次。</w:t>
                            </w:r>
                          </w:p>
                          <w:p w14:paraId="64B2DC1F">
                            <w:pPr>
                              <w:snapToGrid w:val="0"/>
                              <w:spacing w:line="400" w:lineRule="exact"/>
                              <w:rPr>
                                <w:rFonts w:ascii="微软雅黑" w:hAnsi="微软雅黑" w:eastAsia="微软雅黑"/>
                              </w:rPr>
                            </w:pPr>
                          </w:p>
                        </w:txbxContent>
                      </wps:txbx>
                      <wps:bodyPr upright="1"/>
                    </wps:wsp>
                  </a:graphicData>
                </a:graphic>
              </wp:anchor>
            </w:drawing>
          </mc:Choice>
          <mc:Fallback>
            <w:pict>
              <v:shape id="文本框 97" o:spid="_x0000_s1026" o:spt="202" type="#_x0000_t202" style="position:absolute;left:0pt;margin-left:-20.55pt;margin-top:12.45pt;height:630.85pt;width:477.3pt;z-index:251693056;mso-width-relative:margin;mso-height-relative:margin;" fillcolor="#FFFFFF" filled="t" stroked="f" coordsize="21600,21600" o:gfxdata="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I6+rL2QAAAAsBAAAPAAAAAAAAAAEAIAAAACIAAABkcnMvZG93bnJl&#10;di54bWxQSwECFAAUAAAACACHTuJApa/uNMMBAAB6AwAADgAAAAAAAAABACAAAAAoAQAAZHJzL2Uy&#10;b0RvYy54bWxQSwUGAAAAAAYABgBZAQAAXQUAAAAA&#10;">
                <v:fill on="t" focussize="0,0"/>
                <v:stroke on="f"/>
                <v:imagedata o:title=""/>
                <o:lock v:ext="edit" aspectratio="f"/>
                <v:textbox>
                  <w:txbxContent>
                    <w:p w14:paraId="18913897">
                      <w:pPr>
                        <w:numPr>
                          <w:ilvl w:val="0"/>
                          <w:numId w:val="4"/>
                        </w:numPr>
                        <w:snapToGrid w:val="0"/>
                        <w:spacing w:line="400" w:lineRule="exact"/>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《集成产品开发-IPD》、《从技术走向管理》、《研发人员的职业素养》、《怎样当好研发项目经理》、《如何打造高绩效研发团队》、《研发沟通管理》、《研发项目管理》等</w:t>
                      </w:r>
                    </w:p>
                    <w:p w14:paraId="4EEF4BA4">
                      <w:pPr>
                        <w:numPr>
                          <w:ilvl w:val="0"/>
                          <w:numId w:val="4"/>
                        </w:numPr>
                        <w:snapToGrid w:val="0"/>
                        <w:spacing w:line="400" w:lineRule="exact"/>
                        <w:rPr>
                          <w:rFonts w:ascii="微软雅黑" w:hAnsi="微软雅黑" w:eastAsia="微软雅黑"/>
                        </w:rPr>
                      </w:pPr>
                      <w:r>
                        <w:rPr>
                          <w:rFonts w:hint="eastAsia" w:ascii="微软雅黑" w:hAnsi="微软雅黑" w:eastAsia="微软雅黑"/>
                          <w:b/>
                          <w:bCs/>
                          <w:color w:val="C00000"/>
                        </w:rPr>
                        <w:t>工作经历：</w:t>
                      </w:r>
                      <w:r>
                        <w:rPr>
                          <w:rFonts w:hint="eastAsia" w:ascii="微软雅黑" w:hAnsi="微软雅黑" w:eastAsia="微软雅黑"/>
                        </w:rPr>
                        <w:t>二十多年高科技企业研发管理实践，典型的在企业实践中从技术走向管理的管理专家。在某著名通信公司工作期间，作为硬件工程师、系统工程师（系统总体设计总工）参与过多个中型、大型项目开发，有五年具体产品开发经验，承担过多个项目的管理工作，担任过研发项目管理部经理、研发管理办经理、技术管理部副总经理、研发IT中心主任，经历并参与主持了此公司研发管理（包括研发流程管理、研发项目管理、研发人力资源管理、研发IT管理等模块）混乱到规范化建设的全过程。有非常丰富的公司技术管理、产品开发、项目管理和创新管理的经验。长期与国际顶尖咨询顾问一起工作，并作为第一批核心小组成员与国际著名的咨询公司合作主导了研发管理变革项目及其母项目公司级IT规划项目，同时兼任该公司高级讲师，负责企业文化建设在研发的推进和落地工作。</w:t>
                      </w:r>
                    </w:p>
                    <w:p w14:paraId="59776649">
                      <w:pPr>
                        <w:numPr>
                          <w:ilvl w:val="0"/>
                          <w:numId w:val="4"/>
                        </w:numPr>
                        <w:snapToGrid w:val="0"/>
                        <w:spacing w:line="400" w:lineRule="exact"/>
                        <w:rPr>
                          <w:rFonts w:ascii="微软雅黑" w:hAnsi="微软雅黑" w:eastAsia="微软雅黑"/>
                        </w:rPr>
                      </w:pPr>
                      <w:r>
                        <w:rPr>
                          <w:rFonts w:hint="eastAsia" w:ascii="微软雅黑" w:hAnsi="微软雅黑" w:eastAsia="微软雅黑"/>
                          <w:b/>
                          <w:bCs/>
                          <w:color w:val="C00000"/>
                        </w:rPr>
                        <w:t>部分咨询案例：</w:t>
                      </w:r>
                      <w:r>
                        <w:rPr>
                          <w:rFonts w:hint="eastAsia" w:ascii="微软雅黑" w:hAnsi="微软雅黑" w:eastAsia="微软雅黑"/>
                        </w:rPr>
                        <w:t>国内最大的打印机厂商（山东某公司）、中电某通讯研究所（广东某公司）、家电行业第三名（广东某公司）、国内楼宇通信设备知名厂商（江苏某公司）、国内系统集成行业第二名（北京某公司）……</w:t>
                      </w:r>
                    </w:p>
                    <w:p w14:paraId="7A83AED0">
                      <w:pPr>
                        <w:numPr>
                          <w:ilvl w:val="0"/>
                          <w:numId w:val="4"/>
                        </w:numPr>
                        <w:snapToGrid w:val="0"/>
                        <w:spacing w:line="400" w:lineRule="exact"/>
                        <w:rPr>
                          <w:rFonts w:ascii="微软雅黑" w:hAnsi="微软雅黑" w:eastAsia="微软雅黑"/>
                        </w:rPr>
                      </w:pPr>
                      <w:r>
                        <w:rPr>
                          <w:rFonts w:hint="eastAsia" w:ascii="微软雅黑" w:hAnsi="微软雅黑" w:eastAsia="微软雅黑"/>
                          <w:b/>
                          <w:bCs/>
                          <w:color w:val="C00000"/>
                        </w:rPr>
                        <w:t>部分培训案例：</w:t>
                      </w:r>
                      <w:r>
                        <w:rPr>
                          <w:rFonts w:hint="eastAsia" w:ascii="微软雅黑" w:hAnsi="微软雅黑" w:eastAsia="微软雅黑"/>
                          <w:bCs/>
                          <w:color w:val="000000" w:themeColor="text1"/>
                        </w:rPr>
                        <w:t>曾为AO史密斯、海尔、TCL、TTE、美的、康佳、海信、创维、北大方正、格力电器、步步高、长虹、彩虹集团、苏泊尔、上海日立、威创科技、卓立电气、老板电器、南太集团、航盛电子、华阳多媒体、信华精机、研祥智能、聚光科技、北洋电气、CNNIC（中国互联网信息中心）、网易、华友世纪、阿里巴巴、朗科、冠捷电子、福建富士通、信威通讯、中国电信、福建敏讯、星网锐捷、实达网络、神州数码、赛科世纪、穗彩科技、东进电子、金蝶软件、东软软件、杭州虹软、中国银联、广联达软件、浙大中控、上海精伦、中创信测、汇川技术、雄韬电源、斯比泰、山特电子、深圳南瑞、国电南自、上海思源、上海宝信、特变电工、上海海得、迈瑞医疗、和佳医疗、中集集团、徐工集团、三一集团、山河智能、同洲电子、绿盟科技、北方微电子、珠海炬力、上海展讯、潍柴动力、北京现代、东风汽车、北汽福田、江铃陆风、烟台万化、先声药业、中国航空、中国航天、等500多家企业和研究机构提供了专业的研发管理培训。其中部分公司邀请讲课多次。</w:t>
                      </w:r>
                    </w:p>
                    <w:p w14:paraId="64B2DC1F">
                      <w:pPr>
                        <w:snapToGrid w:val="0"/>
                        <w:spacing w:line="400" w:lineRule="exact"/>
                        <w:rPr>
                          <w:rFonts w:ascii="微软雅黑" w:hAnsi="微软雅黑" w:eastAsia="微软雅黑"/>
                        </w:rPr>
                      </w:pPr>
                    </w:p>
                  </w:txbxContent>
                </v:textbox>
              </v:shape>
            </w:pict>
          </mc:Fallback>
        </mc:AlternateContent>
      </w:r>
    </w:p>
    <w:p w14:paraId="7B0C1247">
      <w:pPr>
        <w:widowControl/>
        <w:jc w:val="left"/>
      </w:pPr>
    </w:p>
    <w:p w14:paraId="27B329DA">
      <w:pPr>
        <w:widowControl/>
        <w:jc w:val="left"/>
      </w:pPr>
    </w:p>
    <w:p w14:paraId="1309EBEF">
      <w:pPr>
        <w:widowControl/>
        <w:jc w:val="left"/>
      </w:pPr>
    </w:p>
    <w:p w14:paraId="7433C993">
      <w:pPr>
        <w:widowControl/>
        <w:jc w:val="left"/>
      </w:pPr>
    </w:p>
    <w:p w14:paraId="3C64D730">
      <w:pPr>
        <w:widowControl/>
        <w:jc w:val="left"/>
      </w:pPr>
      <w:r>
        <w:br w:type="page"/>
      </w:r>
      <w:r>
        <mc:AlternateContent>
          <mc:Choice Requires="wps">
            <w:drawing>
              <wp:anchor distT="0" distB="0" distL="114300" distR="114300" simplePos="0" relativeHeight="251699200" behindDoc="0" locked="0" layoutInCell="1" allowOverlap="1">
                <wp:simplePos x="0" y="0"/>
                <wp:positionH relativeFrom="column">
                  <wp:posOffset>-367665</wp:posOffset>
                </wp:positionH>
                <wp:positionV relativeFrom="paragraph">
                  <wp:posOffset>-7767955</wp:posOffset>
                </wp:positionV>
                <wp:extent cx="1435100" cy="440690"/>
                <wp:effectExtent l="0" t="0" r="0" b="0"/>
                <wp:wrapNone/>
                <wp:docPr id="39" name="Text Box 47"/>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a:effectLst/>
                      </wps:spPr>
                      <wps:txbx>
                        <w:txbxContent>
                          <w:p w14:paraId="114A748C">
                            <w:pPr>
                              <w:rPr>
                                <w:rFonts w:ascii="微软雅黑" w:hAnsi="微软雅黑" w:eastAsia="微软雅黑"/>
                                <w:b/>
                                <w:color w:val="C00000"/>
                                <w:sz w:val="28"/>
                                <w:szCs w:val="28"/>
                              </w:rPr>
                            </w:pPr>
                            <w:r>
                              <w:rPr>
                                <w:rFonts w:hint="eastAsia" w:ascii="微软雅黑" w:hAnsi="微软雅黑" w:eastAsia="微软雅黑"/>
                                <w:b/>
                                <w:color w:val="C00000"/>
                                <w:sz w:val="28"/>
                                <w:szCs w:val="28"/>
                              </w:rPr>
                              <w:t>课程报名表</w:t>
                            </w:r>
                          </w:p>
                        </w:txbxContent>
                      </wps:txbx>
                      <wps:bodyPr rot="0" vert="horz" wrap="square" lIns="91440" tIns="45720" rIns="91440" bIns="45720" anchor="t" anchorCtr="0" upright="1">
                        <a:noAutofit/>
                      </wps:bodyPr>
                    </wps:wsp>
                  </a:graphicData>
                </a:graphic>
              </wp:anchor>
            </w:drawing>
          </mc:Choice>
          <mc:Fallback>
            <w:pict>
              <v:shape id="Text Box 47" o:spid="_x0000_s1026" o:spt="202" type="#_x0000_t202" style="position:absolute;left:0pt;margin-left:-28.95pt;margin-top:-611.65pt;height:34.7pt;width:113pt;z-index:251699200;mso-width-relative:margin;mso-height-relative:margin;" filled="f" stroked="f" coordsize="21600,21600" o:gfxdata="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rRr0NoAAAAPAQAADwAAAAAAAAAB&#10;ACAAAAAiAAAAZHJzL2Rvd25yZXYueG1sUEsBAhQAFAAAAAgAh07iQL0UcyIOAgAAJAQAAA4AAAAA&#10;AAAAAQAgAAAAKQEAAGRycy9lMm9Eb2MueG1sUEsFBgAAAAAGAAYAWQEAAKkFAAAAAA==&#10;">
                <v:fill on="f" focussize="0,0"/>
                <v:stroke on="f"/>
                <v:imagedata o:title=""/>
                <o:lock v:ext="edit" aspectratio="f"/>
                <v:textbox>
                  <w:txbxContent>
                    <w:p w14:paraId="114A748C">
                      <w:pPr>
                        <w:rPr>
                          <w:rFonts w:ascii="微软雅黑" w:hAnsi="微软雅黑" w:eastAsia="微软雅黑"/>
                          <w:b/>
                          <w:color w:val="C00000"/>
                          <w:sz w:val="28"/>
                          <w:szCs w:val="28"/>
                        </w:rPr>
                      </w:pPr>
                      <w:r>
                        <w:rPr>
                          <w:rFonts w:hint="eastAsia" w:ascii="微软雅黑" w:hAnsi="微软雅黑" w:eastAsia="微软雅黑"/>
                          <w:b/>
                          <w:color w:val="C00000"/>
                          <w:sz w:val="28"/>
                          <w:szCs w:val="28"/>
                        </w:rPr>
                        <w:t>课程报名表</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-997585</wp:posOffset>
                </wp:positionH>
                <wp:positionV relativeFrom="paragraph">
                  <wp:posOffset>-7646670</wp:posOffset>
                </wp:positionV>
                <wp:extent cx="520700" cy="254000"/>
                <wp:effectExtent l="0" t="0" r="0" b="0"/>
                <wp:wrapNone/>
                <wp:docPr id="38" name="矩形 116"/>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bodyPr upright="1"/>
                    </wps:wsp>
                  </a:graphicData>
                </a:graphic>
              </wp:anchor>
            </w:drawing>
          </mc:Choice>
          <mc:Fallback>
            <w:pict>
              <v:rect id="矩形 116" o:spid="_x0000_s1026" o:spt="1" style="position:absolute;left:0pt;margin-left:-78.55pt;margin-top:-602.1pt;height:20pt;width:41pt;z-index:251698176;mso-width-relative:page;mso-height-relative:page;" fillcolor="#C00000" filled="t" stroked="f" coordsize="21600,21600" o:gfxdata="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l9HQt0AAAAQAQAADwAAAAAAAAABACAAAAAiAAAAZHJzL2Rvd25yZXYueG1sUEsBAhQAFAAA&#10;AAgAh07iQDAibE2xAQAAYQMAAA4AAAAAAAAAAQAgAAAALAEAAGRycy9lMm9Eb2MueG1sUEsFBgAA&#10;AAAGAAYAWQEAAE8FAAAAAA==&#10;">
                <v:fill on="t" focussize="0,0"/>
                <v:stroke on="f"/>
                <v:imagedata o:title=""/>
                <o:lock v:ext="edit" aspectratio="f"/>
              </v:rect>
            </w:pict>
          </mc:Fallback>
        </mc:AlternateContent>
      </w:r>
    </w:p>
    <w:p w14:paraId="1EB6FF13">
      <w:pPr>
        <w:widowControl/>
        <w:jc w:val="left"/>
      </w:pPr>
    </w:p>
    <w:p w14:paraId="74BD65B9">
      <w:pPr>
        <w:widowControl/>
        <w:jc w:val="left"/>
      </w:pPr>
    </w:p>
    <w:p w14:paraId="397BC361">
      <w:pPr>
        <w:widowControl/>
        <w:jc w:val="left"/>
      </w:pPr>
    </w:p>
    <w:p w14:paraId="3885745D">
      <w:pPr>
        <w:widowControl/>
        <w:jc w:val="left"/>
      </w:pPr>
    </w:p>
    <w:sectPr>
      <w:footerReference r:id="rId3" w:type="default"/>
      <w:pgSz w:w="11907" w:h="16839"/>
      <w:pgMar w:top="1440" w:right="1797" w:bottom="1440" w:left="1797" w:header="397"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EB9DF">
    <w:pPr>
      <w:pStyle w:val="2"/>
      <w:tabs>
        <w:tab w:val="left" w:pos="3418"/>
      </w:tabs>
      <w:rPr>
        <w:rFonts w:ascii="Arial" w:hAnsi="Arial" w:cs="Arial"/>
        <w:sz w:val="24"/>
      </w:rPr>
    </w:pPr>
    <w:r>
      <w:tab/>
    </w:r>
    <w:r>
      <w:tab/>
    </w:r>
    <w:r>
      <w:rPr>
        <w:rFonts w:ascii="Arial" w:hAnsi="Arial" w:cs="Arial"/>
        <w:sz w:val="24"/>
      </w:rPr>
      <w:t>-</w:t>
    </w:r>
    <w:sdt>
      <w:sdtPr>
        <w:rPr>
          <w:rFonts w:ascii="Arial" w:hAnsi="Arial" w:cs="Arial"/>
          <w:sz w:val="24"/>
        </w:rPr>
        <w:id w:val="4996219"/>
      </w:sdtPr>
      <w:sdtEndPr>
        <w:rPr>
          <w:rFonts w:ascii="Arial" w:hAnsi="Arial" w:cs="Arial"/>
          <w:sz w:val="24"/>
        </w:rPr>
      </w:sdtEndPr>
      <w:sdtContent>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Pr>
            <w:rFonts w:ascii="Arial" w:hAnsi="Arial" w:cs="Arial"/>
            <w:sz w:val="24"/>
            <w:lang w:val="zh-CN"/>
          </w:rPr>
          <w:t>1</w:t>
        </w:r>
        <w:r>
          <w:rPr>
            <w:rFonts w:ascii="Arial" w:hAnsi="Arial" w:cs="Arial"/>
            <w:sz w:val="24"/>
          </w:rPr>
          <w:fldChar w:fldCharType="end"/>
        </w:r>
        <w:r>
          <w:rPr>
            <w:rFonts w:ascii="Arial" w:hAnsi="Arial" w:cs="Arial"/>
            <w:sz w:val="24"/>
          </w:rPr>
          <w:t>-</w:t>
        </w:r>
      </w:sdtContent>
    </w:sdt>
  </w:p>
  <w:p w14:paraId="19E9E6A3">
    <w:pPr>
      <w:pStyle w:val="2"/>
    </w:pPr>
  </w:p>
  <w:p w14:paraId="4DB30C3C"/>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B766A1"/>
    <w:multiLevelType w:val="multilevel"/>
    <w:tmpl w:val="0DB766A1"/>
    <w:lvl w:ilvl="0" w:tentative="0">
      <w:start w:val="1"/>
      <w:numFmt w:val="decimal"/>
      <w:lvlText w:val="%1、"/>
      <w:lvlJc w:val="left"/>
      <w:pPr>
        <w:ind w:left="1224" w:hanging="384"/>
      </w:pPr>
      <w:rPr>
        <w:rFonts w:hint="default" w:cstheme="minorBidi"/>
        <w:b/>
        <w:color w:val="C00000"/>
        <w:sz w:val="24"/>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
    <w:nsid w:val="345D014A"/>
    <w:multiLevelType w:val="multilevel"/>
    <w:tmpl w:val="345D014A"/>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
    <w:nsid w:val="4DF03564"/>
    <w:multiLevelType w:val="multilevel"/>
    <w:tmpl w:val="4DF03564"/>
    <w:lvl w:ilvl="0" w:tentative="0">
      <w:start w:val="1"/>
      <w:numFmt w:val="decimal"/>
      <w:lvlText w:val="%1."/>
      <w:lvlJc w:val="left"/>
      <w:pPr>
        <w:tabs>
          <w:tab w:val="left" w:pos="840"/>
        </w:tabs>
        <w:ind w:left="840" w:hanging="420"/>
      </w:pPr>
      <w:rPr>
        <w:rFonts w:hint="default"/>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
    <w:nsid w:val="52636F97"/>
    <w:multiLevelType w:val="multilevel"/>
    <w:tmpl w:val="52636F97"/>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Wingdings" w:hAnsi="Wingdings"/>
      </w:rPr>
    </w:lvl>
    <w:lvl w:ilvl="4" w:tentative="0">
      <w:start w:val="1"/>
      <w:numFmt w:val="bullet"/>
      <w:lvlText w:val=""/>
      <w:lvlJc w:val="left"/>
      <w:pPr>
        <w:tabs>
          <w:tab w:val="left" w:pos="3240"/>
        </w:tabs>
        <w:ind w:left="3240" w:hanging="360"/>
      </w:pPr>
      <w:rPr>
        <w:rFonts w:hint="default" w:ascii="Wingdings" w:hAnsi="Wingdings"/>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Wingdings" w:hAnsi="Wingdings"/>
      </w:rPr>
    </w:lvl>
    <w:lvl w:ilvl="7" w:tentative="0">
      <w:start w:val="1"/>
      <w:numFmt w:val="bullet"/>
      <w:lvlText w:val=""/>
      <w:lvlJc w:val="left"/>
      <w:pPr>
        <w:tabs>
          <w:tab w:val="left" w:pos="5400"/>
        </w:tabs>
        <w:ind w:left="5400" w:hanging="360"/>
      </w:pPr>
      <w:rPr>
        <w:rFonts w:hint="default" w:ascii="Wingdings" w:hAnsi="Wingdings"/>
      </w:rPr>
    </w:lvl>
    <w:lvl w:ilvl="8" w:tentative="0">
      <w:start w:val="1"/>
      <w:numFmt w:val="bullet"/>
      <w:lvlText w:val=""/>
      <w:lvlJc w:val="left"/>
      <w:pPr>
        <w:tabs>
          <w:tab w:val="left" w:pos="6120"/>
        </w:tabs>
        <w:ind w:left="6120" w:hanging="360"/>
      </w:pPr>
      <w:rPr>
        <w:rFonts w:hint="default" w:ascii="Wingdings" w:hAnsi="Wingding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xNWY5MmVjZWRmN2VlM2VhZDA5ZmUyZWU3MWQxMzgifQ=="/>
  </w:docVars>
  <w:rsids>
    <w:rsidRoot w:val="00D05438"/>
    <w:rsid w:val="000112A6"/>
    <w:rsid w:val="00016B02"/>
    <w:rsid w:val="00020229"/>
    <w:rsid w:val="000436FD"/>
    <w:rsid w:val="000455AE"/>
    <w:rsid w:val="000503C0"/>
    <w:rsid w:val="00050C60"/>
    <w:rsid w:val="00053901"/>
    <w:rsid w:val="00054AA8"/>
    <w:rsid w:val="000603BD"/>
    <w:rsid w:val="00063EA6"/>
    <w:rsid w:val="00067508"/>
    <w:rsid w:val="000744D2"/>
    <w:rsid w:val="0008598A"/>
    <w:rsid w:val="000C3CDC"/>
    <w:rsid w:val="000C4B36"/>
    <w:rsid w:val="000C52B4"/>
    <w:rsid w:val="000C6016"/>
    <w:rsid w:val="000D41D4"/>
    <w:rsid w:val="000D6F0B"/>
    <w:rsid w:val="000D7170"/>
    <w:rsid w:val="001225E9"/>
    <w:rsid w:val="00132A31"/>
    <w:rsid w:val="00141DF3"/>
    <w:rsid w:val="00156BA3"/>
    <w:rsid w:val="00167E24"/>
    <w:rsid w:val="00182F75"/>
    <w:rsid w:val="00197D49"/>
    <w:rsid w:val="001C148E"/>
    <w:rsid w:val="001C302F"/>
    <w:rsid w:val="001E6008"/>
    <w:rsid w:val="001E6B6B"/>
    <w:rsid w:val="001E7139"/>
    <w:rsid w:val="001F0F43"/>
    <w:rsid w:val="00200D36"/>
    <w:rsid w:val="00206104"/>
    <w:rsid w:val="0021387C"/>
    <w:rsid w:val="002179DA"/>
    <w:rsid w:val="00222FDC"/>
    <w:rsid w:val="002350D3"/>
    <w:rsid w:val="00246EEF"/>
    <w:rsid w:val="00256E32"/>
    <w:rsid w:val="00260A15"/>
    <w:rsid w:val="002666F2"/>
    <w:rsid w:val="00285E5C"/>
    <w:rsid w:val="002C7111"/>
    <w:rsid w:val="00325E24"/>
    <w:rsid w:val="003321C9"/>
    <w:rsid w:val="00354D65"/>
    <w:rsid w:val="00356C91"/>
    <w:rsid w:val="00375CC5"/>
    <w:rsid w:val="0038206F"/>
    <w:rsid w:val="003A3BA2"/>
    <w:rsid w:val="003B20B2"/>
    <w:rsid w:val="003C5009"/>
    <w:rsid w:val="003D2DAE"/>
    <w:rsid w:val="003D6F31"/>
    <w:rsid w:val="003E0371"/>
    <w:rsid w:val="003E641D"/>
    <w:rsid w:val="00430170"/>
    <w:rsid w:val="0044302C"/>
    <w:rsid w:val="00446071"/>
    <w:rsid w:val="004904EA"/>
    <w:rsid w:val="004922C6"/>
    <w:rsid w:val="0049731A"/>
    <w:rsid w:val="004C0424"/>
    <w:rsid w:val="004D035D"/>
    <w:rsid w:val="004D52C9"/>
    <w:rsid w:val="004F36F9"/>
    <w:rsid w:val="00524F7E"/>
    <w:rsid w:val="00526802"/>
    <w:rsid w:val="00534EAC"/>
    <w:rsid w:val="005563D6"/>
    <w:rsid w:val="005709AA"/>
    <w:rsid w:val="00584A74"/>
    <w:rsid w:val="00584DCD"/>
    <w:rsid w:val="00585A19"/>
    <w:rsid w:val="005C6ADE"/>
    <w:rsid w:val="005F254F"/>
    <w:rsid w:val="00611D9E"/>
    <w:rsid w:val="006121D8"/>
    <w:rsid w:val="00633F40"/>
    <w:rsid w:val="00635605"/>
    <w:rsid w:val="006517A4"/>
    <w:rsid w:val="006672FA"/>
    <w:rsid w:val="006C2647"/>
    <w:rsid w:val="006C7B60"/>
    <w:rsid w:val="006D0717"/>
    <w:rsid w:val="006D1A17"/>
    <w:rsid w:val="006D6640"/>
    <w:rsid w:val="006D6C19"/>
    <w:rsid w:val="006F0B68"/>
    <w:rsid w:val="006F38AF"/>
    <w:rsid w:val="00705AEE"/>
    <w:rsid w:val="00721891"/>
    <w:rsid w:val="00723F99"/>
    <w:rsid w:val="0072419B"/>
    <w:rsid w:val="00731C80"/>
    <w:rsid w:val="00740403"/>
    <w:rsid w:val="00744DE4"/>
    <w:rsid w:val="00775A71"/>
    <w:rsid w:val="007878B2"/>
    <w:rsid w:val="007A43BA"/>
    <w:rsid w:val="007C03FD"/>
    <w:rsid w:val="007C21DD"/>
    <w:rsid w:val="007E6947"/>
    <w:rsid w:val="00805431"/>
    <w:rsid w:val="00810AED"/>
    <w:rsid w:val="00827DC8"/>
    <w:rsid w:val="00875558"/>
    <w:rsid w:val="00892C3C"/>
    <w:rsid w:val="0089510C"/>
    <w:rsid w:val="008D00DC"/>
    <w:rsid w:val="008D0D7C"/>
    <w:rsid w:val="008E0F08"/>
    <w:rsid w:val="008E20B3"/>
    <w:rsid w:val="008F5585"/>
    <w:rsid w:val="00902ECA"/>
    <w:rsid w:val="00903308"/>
    <w:rsid w:val="0091268D"/>
    <w:rsid w:val="00916696"/>
    <w:rsid w:val="00920056"/>
    <w:rsid w:val="0094679F"/>
    <w:rsid w:val="00983723"/>
    <w:rsid w:val="009935BA"/>
    <w:rsid w:val="009A042B"/>
    <w:rsid w:val="009D35FB"/>
    <w:rsid w:val="009E5BE6"/>
    <w:rsid w:val="009E6520"/>
    <w:rsid w:val="009F5E83"/>
    <w:rsid w:val="00A150A0"/>
    <w:rsid w:val="00A26202"/>
    <w:rsid w:val="00A34900"/>
    <w:rsid w:val="00A422BF"/>
    <w:rsid w:val="00A530D1"/>
    <w:rsid w:val="00A64C15"/>
    <w:rsid w:val="00A679DE"/>
    <w:rsid w:val="00AB051A"/>
    <w:rsid w:val="00AB78DB"/>
    <w:rsid w:val="00AB7EAA"/>
    <w:rsid w:val="00B04B76"/>
    <w:rsid w:val="00B12666"/>
    <w:rsid w:val="00B22BF8"/>
    <w:rsid w:val="00B310AE"/>
    <w:rsid w:val="00B37190"/>
    <w:rsid w:val="00B406E5"/>
    <w:rsid w:val="00B47314"/>
    <w:rsid w:val="00B611E8"/>
    <w:rsid w:val="00B951D5"/>
    <w:rsid w:val="00BA2922"/>
    <w:rsid w:val="00BC7AE3"/>
    <w:rsid w:val="00BD0EE8"/>
    <w:rsid w:val="00BD5C43"/>
    <w:rsid w:val="00BE4118"/>
    <w:rsid w:val="00BE4D3C"/>
    <w:rsid w:val="00BE59F5"/>
    <w:rsid w:val="00C1367F"/>
    <w:rsid w:val="00C457A0"/>
    <w:rsid w:val="00C505AE"/>
    <w:rsid w:val="00C60B3D"/>
    <w:rsid w:val="00C7212A"/>
    <w:rsid w:val="00C8609E"/>
    <w:rsid w:val="00C911BE"/>
    <w:rsid w:val="00CB3991"/>
    <w:rsid w:val="00CC345E"/>
    <w:rsid w:val="00CE6745"/>
    <w:rsid w:val="00CF4785"/>
    <w:rsid w:val="00D034BF"/>
    <w:rsid w:val="00D05438"/>
    <w:rsid w:val="00D073BB"/>
    <w:rsid w:val="00D2247C"/>
    <w:rsid w:val="00D247E6"/>
    <w:rsid w:val="00D33AAB"/>
    <w:rsid w:val="00D35E47"/>
    <w:rsid w:val="00D57135"/>
    <w:rsid w:val="00D760D4"/>
    <w:rsid w:val="00D800BB"/>
    <w:rsid w:val="00D81576"/>
    <w:rsid w:val="00D92E06"/>
    <w:rsid w:val="00DB0A19"/>
    <w:rsid w:val="00DC2844"/>
    <w:rsid w:val="00DD1674"/>
    <w:rsid w:val="00E02749"/>
    <w:rsid w:val="00E06808"/>
    <w:rsid w:val="00E155F0"/>
    <w:rsid w:val="00E26289"/>
    <w:rsid w:val="00E42E6F"/>
    <w:rsid w:val="00E81254"/>
    <w:rsid w:val="00E87173"/>
    <w:rsid w:val="00E901A7"/>
    <w:rsid w:val="00E90C66"/>
    <w:rsid w:val="00E946AE"/>
    <w:rsid w:val="00E962F3"/>
    <w:rsid w:val="00ED043F"/>
    <w:rsid w:val="00ED337D"/>
    <w:rsid w:val="00ED5CA1"/>
    <w:rsid w:val="00EE1631"/>
    <w:rsid w:val="00EE186C"/>
    <w:rsid w:val="00EF4F27"/>
    <w:rsid w:val="00F018E6"/>
    <w:rsid w:val="00F02CE8"/>
    <w:rsid w:val="00F41FE3"/>
    <w:rsid w:val="00F471FB"/>
    <w:rsid w:val="00F53C1E"/>
    <w:rsid w:val="00F54638"/>
    <w:rsid w:val="00F62328"/>
    <w:rsid w:val="00F6405C"/>
    <w:rsid w:val="00F80C21"/>
    <w:rsid w:val="00FA52D0"/>
    <w:rsid w:val="00FC6FB3"/>
    <w:rsid w:val="00FD1EB9"/>
    <w:rsid w:val="00FD7B56"/>
    <w:rsid w:val="00FE4F49"/>
    <w:rsid w:val="00FE7951"/>
    <w:rsid w:val="00FF0380"/>
    <w:rsid w:val="00FF3114"/>
    <w:rsid w:val="0BD12CDE"/>
    <w:rsid w:val="0EA9428C"/>
    <w:rsid w:val="13ED3521"/>
    <w:rsid w:val="188B7DE6"/>
    <w:rsid w:val="1A437432"/>
    <w:rsid w:val="250C051B"/>
    <w:rsid w:val="26A93917"/>
    <w:rsid w:val="29394696"/>
    <w:rsid w:val="2B586496"/>
    <w:rsid w:val="30F37760"/>
    <w:rsid w:val="37041EA1"/>
    <w:rsid w:val="3C6D2103"/>
    <w:rsid w:val="3CFC11C7"/>
    <w:rsid w:val="3E984E90"/>
    <w:rsid w:val="3F4A5715"/>
    <w:rsid w:val="4061384E"/>
    <w:rsid w:val="4BEA0211"/>
    <w:rsid w:val="540431B5"/>
    <w:rsid w:val="55E72D27"/>
    <w:rsid w:val="55FE1C5D"/>
    <w:rsid w:val="5DCB39AB"/>
    <w:rsid w:val="70B90C7C"/>
    <w:rsid w:val="72B90FEE"/>
    <w:rsid w:val="73817EC8"/>
    <w:rsid w:val="76D90CD6"/>
    <w:rsid w:val="790815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autoRedefine/>
    <w:semiHidden/>
    <w:unhideWhenUsed/>
    <w:qFormat/>
    <w:uiPriority w:val="99"/>
    <w:rPr>
      <w:color w:val="800080"/>
      <w:u w:val="single"/>
    </w:rPr>
  </w:style>
  <w:style w:type="character" w:styleId="9">
    <w:name w:val="Hyperlink"/>
    <w:basedOn w:val="7"/>
    <w:semiHidden/>
    <w:unhideWhenUsed/>
    <w:qFormat/>
    <w:uiPriority w:val="99"/>
    <w:rPr>
      <w:color w:val="0000FF"/>
      <w:u w:val="single"/>
    </w:rPr>
  </w:style>
  <w:style w:type="character" w:customStyle="1" w:styleId="10">
    <w:name w:val="页脚 字符"/>
    <w:basedOn w:val="7"/>
    <w:link w:val="2"/>
    <w:autoRedefine/>
    <w:qFormat/>
    <w:uiPriority w:val="99"/>
    <w:rPr>
      <w:sz w:val="18"/>
      <w:szCs w:val="18"/>
    </w:rPr>
  </w:style>
  <w:style w:type="character" w:customStyle="1" w:styleId="11">
    <w:name w:val="页眉 字符"/>
    <w:basedOn w:val="7"/>
    <w:link w:val="3"/>
    <w:autoRedefine/>
    <w:qFormat/>
    <w:uiPriority w:val="99"/>
    <w:rPr>
      <w:sz w:val="18"/>
      <w:szCs w:val="18"/>
    </w:rPr>
  </w:style>
  <w:style w:type="paragraph" w:styleId="12">
    <w:name w:val="List Paragraph"/>
    <w:basedOn w:val="1"/>
    <w:autoRedefine/>
    <w:qFormat/>
    <w:uiPriority w:val="34"/>
    <w:pPr>
      <w:ind w:firstLine="420" w:firstLineChars="200"/>
    </w:pPr>
  </w:style>
  <w:style w:type="paragraph" w:customStyle="1" w:styleId="13">
    <w:name w:val="msonormal"/>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
    <w:name w:val="font5"/>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5">
    <w:name w:val="font6"/>
    <w:basedOn w:val="1"/>
    <w:autoRedefine/>
    <w:qFormat/>
    <w:uiPriority w:val="0"/>
    <w:pPr>
      <w:widowControl/>
      <w:spacing w:before="100" w:beforeAutospacing="1" w:after="100" w:afterAutospacing="1"/>
      <w:jc w:val="left"/>
    </w:pPr>
    <w:rPr>
      <w:rFonts w:ascii="黑体" w:hAnsi="黑体" w:eastAsia="黑体" w:cs="宋体"/>
      <w:b/>
      <w:bCs/>
      <w:color w:val="FFFFFF"/>
      <w:kern w:val="0"/>
      <w:sz w:val="18"/>
      <w:szCs w:val="18"/>
    </w:rPr>
  </w:style>
  <w:style w:type="paragraph" w:customStyle="1" w:styleId="16">
    <w:name w:val="font7"/>
    <w:basedOn w:val="1"/>
    <w:autoRedefine/>
    <w:qFormat/>
    <w:uiPriority w:val="0"/>
    <w:pPr>
      <w:widowControl/>
      <w:spacing w:before="100" w:beforeAutospacing="1" w:after="100" w:afterAutospacing="1"/>
      <w:jc w:val="left"/>
    </w:pPr>
    <w:rPr>
      <w:rFonts w:ascii="Arial" w:hAnsi="Arial" w:eastAsia="宋体" w:cs="Arial"/>
      <w:b/>
      <w:bCs/>
      <w:color w:val="FFFFFF"/>
      <w:kern w:val="0"/>
      <w:sz w:val="18"/>
      <w:szCs w:val="18"/>
    </w:rPr>
  </w:style>
  <w:style w:type="paragraph" w:customStyle="1" w:styleId="17">
    <w:name w:val="font8"/>
    <w:basedOn w:val="1"/>
    <w:qFormat/>
    <w:uiPriority w:val="0"/>
    <w:pPr>
      <w:widowControl/>
      <w:spacing w:before="100" w:beforeAutospacing="1" w:after="100" w:afterAutospacing="1"/>
      <w:jc w:val="left"/>
    </w:pPr>
    <w:rPr>
      <w:rFonts w:ascii="Arial" w:hAnsi="Arial" w:eastAsia="宋体" w:cs="Arial"/>
      <w:b/>
      <w:bCs/>
      <w:color w:val="FFFFFF"/>
      <w:kern w:val="0"/>
      <w:sz w:val="20"/>
      <w:szCs w:val="20"/>
    </w:rPr>
  </w:style>
  <w:style w:type="paragraph" w:customStyle="1" w:styleId="18">
    <w:name w:val="font9"/>
    <w:basedOn w:val="1"/>
    <w:autoRedefine/>
    <w:qFormat/>
    <w:uiPriority w:val="0"/>
    <w:pPr>
      <w:widowControl/>
      <w:spacing w:before="100" w:beforeAutospacing="1" w:after="100" w:afterAutospacing="1"/>
      <w:jc w:val="left"/>
    </w:pPr>
    <w:rPr>
      <w:rFonts w:ascii="黑体" w:hAnsi="黑体" w:eastAsia="黑体" w:cs="宋体"/>
      <w:b/>
      <w:bCs/>
      <w:color w:val="FFFFFF"/>
      <w:kern w:val="0"/>
      <w:sz w:val="20"/>
      <w:szCs w:val="20"/>
    </w:rPr>
  </w:style>
  <w:style w:type="paragraph" w:customStyle="1" w:styleId="19">
    <w:name w:val="xl300"/>
    <w:basedOn w:val="1"/>
    <w:qFormat/>
    <w:uiPriority w:val="0"/>
    <w:pPr>
      <w:widowControl/>
      <w:shd w:val="clear" w:color="000000" w:fill="FFFFFF"/>
      <w:spacing w:before="100" w:beforeAutospacing="1" w:after="100" w:afterAutospacing="1"/>
      <w:jc w:val="left"/>
    </w:pPr>
    <w:rPr>
      <w:rFonts w:ascii="宋体" w:hAnsi="宋体" w:eastAsia="宋体" w:cs="宋体"/>
      <w:kern w:val="0"/>
      <w:sz w:val="24"/>
      <w:szCs w:val="24"/>
    </w:rPr>
  </w:style>
  <w:style w:type="paragraph" w:customStyle="1" w:styleId="20">
    <w:name w:val="xl301"/>
    <w:basedOn w:val="1"/>
    <w:autoRedefine/>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21">
    <w:name w:val="xl302"/>
    <w:basedOn w:val="1"/>
    <w:autoRedefine/>
    <w:qFormat/>
    <w:uiPriority w:val="0"/>
    <w:pPr>
      <w:widowControl/>
      <w:pBdr>
        <w:top w:val="single" w:color="A6A6A6" w:sz="8" w:space="0"/>
        <w:left w:val="single" w:color="A6A6A6" w:sz="8" w:space="0"/>
        <w:bottom w:val="single" w:color="A6A6A6" w:sz="8" w:space="0"/>
        <w:right w:val="single" w:color="A6A6A6" w:sz="8" w:space="0"/>
      </w:pBdr>
      <w:shd w:val="clear" w:color="000000" w:fill="808080"/>
      <w:spacing w:before="100" w:beforeAutospacing="1" w:after="100" w:afterAutospacing="1"/>
      <w:jc w:val="left"/>
      <w:textAlignment w:val="center"/>
    </w:pPr>
    <w:rPr>
      <w:rFonts w:ascii="宋体" w:hAnsi="宋体" w:eastAsia="宋体" w:cs="宋体"/>
      <w:b/>
      <w:bCs/>
      <w:color w:val="FFFFFF"/>
      <w:kern w:val="0"/>
      <w:sz w:val="20"/>
      <w:szCs w:val="20"/>
    </w:rPr>
  </w:style>
  <w:style w:type="paragraph" w:customStyle="1" w:styleId="22">
    <w:name w:val="xl303"/>
    <w:basedOn w:val="1"/>
    <w:autoRedefine/>
    <w:qFormat/>
    <w:uiPriority w:val="0"/>
    <w:pPr>
      <w:widowControl/>
      <w:pBdr>
        <w:top w:val="single" w:color="A6A6A6" w:sz="8" w:space="0"/>
        <w:left w:val="single" w:color="A6A6A6" w:sz="8" w:space="0"/>
        <w:bottom w:val="single" w:color="A6A6A6" w:sz="8" w:space="0"/>
        <w:right w:val="single" w:color="A6A6A6" w:sz="8" w:space="0"/>
      </w:pBdr>
      <w:shd w:val="clear" w:color="000000" w:fill="808080"/>
      <w:spacing w:before="100" w:beforeAutospacing="1" w:after="100" w:afterAutospacing="1"/>
      <w:jc w:val="center"/>
      <w:textAlignment w:val="center"/>
    </w:pPr>
    <w:rPr>
      <w:rFonts w:ascii="Arial" w:hAnsi="Arial" w:eastAsia="宋体" w:cs="Arial"/>
      <w:b/>
      <w:bCs/>
      <w:color w:val="FFFFFF"/>
      <w:kern w:val="0"/>
      <w:sz w:val="20"/>
      <w:szCs w:val="20"/>
    </w:rPr>
  </w:style>
  <w:style w:type="paragraph" w:customStyle="1" w:styleId="23">
    <w:name w:val="xl304"/>
    <w:basedOn w:val="1"/>
    <w:autoRedefine/>
    <w:qFormat/>
    <w:uiPriority w:val="0"/>
    <w:pPr>
      <w:widowControl/>
      <w:pBdr>
        <w:top w:val="single" w:color="A6A6A6" w:sz="8" w:space="0"/>
        <w:left w:val="single" w:color="A6A6A6" w:sz="8" w:space="0"/>
        <w:bottom w:val="single" w:color="A6A6A6" w:sz="8" w:space="0"/>
        <w:right w:val="single" w:color="A6A6A6" w:sz="8" w:space="0"/>
      </w:pBdr>
      <w:shd w:val="clear" w:color="000000" w:fill="808080"/>
      <w:spacing w:before="100" w:beforeAutospacing="1" w:after="100" w:afterAutospacing="1"/>
      <w:jc w:val="center"/>
      <w:textAlignment w:val="center"/>
    </w:pPr>
    <w:rPr>
      <w:rFonts w:ascii="黑体" w:hAnsi="黑体" w:eastAsia="黑体" w:cs="宋体"/>
      <w:b/>
      <w:bCs/>
      <w:color w:val="FFFFFF"/>
      <w:kern w:val="0"/>
      <w:sz w:val="20"/>
      <w:szCs w:val="20"/>
    </w:rPr>
  </w:style>
  <w:style w:type="paragraph" w:customStyle="1" w:styleId="24">
    <w:name w:val="xl305"/>
    <w:basedOn w:val="1"/>
    <w:autoRedefine/>
    <w:qFormat/>
    <w:uiPriority w:val="0"/>
    <w:pPr>
      <w:widowControl/>
      <w:pBdr>
        <w:left w:val="single" w:color="969696" w:sz="8" w:space="0"/>
      </w:pBdr>
      <w:shd w:val="clear" w:color="000000" w:fill="AFDC7E"/>
      <w:spacing w:before="100" w:beforeAutospacing="1" w:after="100" w:afterAutospacing="1"/>
      <w:jc w:val="center"/>
    </w:pPr>
    <w:rPr>
      <w:rFonts w:ascii="微软雅黑" w:hAnsi="微软雅黑" w:eastAsia="微软雅黑" w:cs="宋体"/>
      <w:color w:val="0070C0"/>
      <w:kern w:val="0"/>
      <w:sz w:val="20"/>
      <w:szCs w:val="20"/>
    </w:rPr>
  </w:style>
  <w:style w:type="paragraph" w:customStyle="1" w:styleId="25">
    <w:name w:val="xl306"/>
    <w:basedOn w:val="1"/>
    <w:autoRedefine/>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微软雅黑" w:hAnsi="微软雅黑" w:eastAsia="微软雅黑" w:cs="宋体"/>
      <w:color w:val="0D0D0D"/>
      <w:kern w:val="0"/>
      <w:sz w:val="18"/>
      <w:szCs w:val="18"/>
    </w:rPr>
  </w:style>
  <w:style w:type="paragraph" w:customStyle="1" w:styleId="26">
    <w:name w:val="xl307"/>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eastAsia="宋体" w:cs="宋体"/>
      <w:color w:val="0D0D0D"/>
      <w:kern w:val="0"/>
      <w:sz w:val="18"/>
      <w:szCs w:val="18"/>
    </w:rPr>
  </w:style>
  <w:style w:type="paragraph" w:customStyle="1" w:styleId="27">
    <w:name w:val="xl308"/>
    <w:basedOn w:val="1"/>
    <w:autoRedefine/>
    <w:qFormat/>
    <w:uiPriority w:val="0"/>
    <w:pPr>
      <w:widowControl/>
      <w:pBdr>
        <w:left w:val="single" w:color="969696" w:sz="8" w:space="0"/>
      </w:pBdr>
      <w:shd w:val="clear" w:color="000000" w:fill="81E3ED"/>
      <w:spacing w:before="100" w:beforeAutospacing="1" w:after="100" w:afterAutospacing="1"/>
      <w:jc w:val="center"/>
    </w:pPr>
    <w:rPr>
      <w:rFonts w:ascii="微软雅黑" w:hAnsi="微软雅黑" w:eastAsia="微软雅黑" w:cs="宋体"/>
      <w:color w:val="0070C0"/>
      <w:kern w:val="0"/>
      <w:sz w:val="20"/>
      <w:szCs w:val="20"/>
    </w:rPr>
  </w:style>
  <w:style w:type="paragraph" w:customStyle="1" w:styleId="28">
    <w:name w:val="xl309"/>
    <w:basedOn w:val="1"/>
    <w:autoRedefine/>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color w:val="0D0D0D"/>
      <w:kern w:val="0"/>
      <w:sz w:val="18"/>
      <w:szCs w:val="18"/>
    </w:rPr>
  </w:style>
  <w:style w:type="paragraph" w:customStyle="1" w:styleId="29">
    <w:name w:val="xl31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s="宋体"/>
      <w:color w:val="0D0D0D"/>
      <w:kern w:val="0"/>
      <w:sz w:val="18"/>
      <w:szCs w:val="18"/>
    </w:rPr>
  </w:style>
  <w:style w:type="paragraph" w:customStyle="1" w:styleId="30">
    <w:name w:val="xl31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color w:val="0D0D0D"/>
      <w:kern w:val="0"/>
      <w:sz w:val="18"/>
      <w:szCs w:val="18"/>
    </w:rPr>
  </w:style>
  <w:style w:type="paragraph" w:customStyle="1" w:styleId="31">
    <w:name w:val="xl312"/>
    <w:basedOn w:val="1"/>
    <w:autoRedefine/>
    <w:qFormat/>
    <w:uiPriority w:val="0"/>
    <w:pPr>
      <w:widowControl/>
      <w:pBdr>
        <w:left w:val="single" w:color="000000" w:sz="4" w:space="0"/>
        <w:bottom w:val="single" w:color="000000" w:sz="4" w:space="0"/>
      </w:pBdr>
      <w:shd w:val="clear" w:color="000000" w:fill="FFFFFF"/>
      <w:spacing w:before="100" w:beforeAutospacing="1" w:after="100" w:afterAutospacing="1"/>
      <w:jc w:val="center"/>
      <w:textAlignment w:val="center"/>
    </w:pPr>
    <w:rPr>
      <w:rFonts w:ascii="宋体" w:hAnsi="宋体" w:eastAsia="宋体" w:cs="宋体"/>
      <w:color w:val="0D0D0D"/>
      <w:kern w:val="0"/>
      <w:sz w:val="18"/>
      <w:szCs w:val="18"/>
    </w:rPr>
  </w:style>
  <w:style w:type="paragraph" w:customStyle="1" w:styleId="32">
    <w:name w:val="xl313"/>
    <w:basedOn w:val="1"/>
    <w:autoRedefine/>
    <w:qFormat/>
    <w:uiPriority w:val="0"/>
    <w:pPr>
      <w:widowControl/>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宋体" w:hAnsi="宋体" w:eastAsia="宋体" w:cs="宋体"/>
      <w:color w:val="0D0D0D"/>
      <w:kern w:val="0"/>
      <w:sz w:val="18"/>
      <w:szCs w:val="18"/>
    </w:rPr>
  </w:style>
  <w:style w:type="paragraph" w:customStyle="1" w:styleId="33">
    <w:name w:val="xl31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center"/>
      <w:textAlignment w:val="center"/>
    </w:pPr>
    <w:rPr>
      <w:rFonts w:ascii="宋体" w:hAnsi="宋体" w:eastAsia="宋体" w:cs="宋体"/>
      <w:color w:val="000000"/>
      <w:kern w:val="0"/>
      <w:sz w:val="18"/>
      <w:szCs w:val="18"/>
    </w:rPr>
  </w:style>
  <w:style w:type="paragraph" w:customStyle="1" w:styleId="34">
    <w:name w:val="xl31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eastAsia="宋体" w:cs="宋体"/>
      <w:color w:val="000000"/>
      <w:kern w:val="0"/>
      <w:sz w:val="18"/>
      <w:szCs w:val="18"/>
    </w:rPr>
  </w:style>
  <w:style w:type="paragraph" w:customStyle="1" w:styleId="35">
    <w:name w:val="xl316"/>
    <w:basedOn w:val="1"/>
    <w:autoRedefine/>
    <w:qFormat/>
    <w:uiPriority w:val="0"/>
    <w:pPr>
      <w:widowControl/>
      <w:pBdr>
        <w:left w:val="single" w:color="auto" w:sz="4" w:space="0"/>
        <w:bottom w:val="single" w:color="auto" w:sz="4" w:space="0"/>
        <w:right w:val="single" w:color="auto" w:sz="4" w:space="0"/>
      </w:pBdr>
      <w:shd w:val="clear" w:color="000000" w:fill="FFCCFF"/>
      <w:spacing w:before="100" w:beforeAutospacing="1" w:after="100" w:afterAutospacing="1"/>
      <w:jc w:val="center"/>
      <w:textAlignment w:val="center"/>
    </w:pPr>
    <w:rPr>
      <w:rFonts w:ascii="宋体" w:hAnsi="宋体" w:eastAsia="宋体" w:cs="宋体"/>
      <w:color w:val="0D0D0D"/>
      <w:kern w:val="0"/>
      <w:sz w:val="18"/>
      <w:szCs w:val="18"/>
    </w:rPr>
  </w:style>
  <w:style w:type="paragraph" w:customStyle="1" w:styleId="36">
    <w:name w:val="xl317"/>
    <w:basedOn w:val="1"/>
    <w:autoRedefine/>
    <w:qFormat/>
    <w:uiPriority w:val="0"/>
    <w:pPr>
      <w:widowControl/>
      <w:pBdr>
        <w:left w:val="single" w:color="000000" w:sz="4" w:space="0"/>
        <w:bottom w:val="single" w:color="000000" w:sz="4" w:space="0"/>
        <w:right w:val="single" w:color="000000" w:sz="4" w:space="0"/>
      </w:pBdr>
      <w:shd w:val="clear" w:color="000000" w:fill="8DB4E2"/>
      <w:spacing w:before="100" w:beforeAutospacing="1" w:after="100" w:afterAutospacing="1"/>
      <w:jc w:val="center"/>
      <w:textAlignment w:val="center"/>
    </w:pPr>
    <w:rPr>
      <w:rFonts w:ascii="宋体" w:hAnsi="宋体" w:eastAsia="宋体" w:cs="宋体"/>
      <w:color w:val="0D0D0D"/>
      <w:kern w:val="0"/>
      <w:sz w:val="18"/>
      <w:szCs w:val="18"/>
    </w:rPr>
  </w:style>
  <w:style w:type="paragraph" w:customStyle="1" w:styleId="37">
    <w:name w:val="xl318"/>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8DB4E2"/>
      <w:spacing w:before="100" w:beforeAutospacing="1" w:after="100" w:afterAutospacing="1"/>
      <w:jc w:val="center"/>
      <w:textAlignment w:val="center"/>
    </w:pPr>
    <w:rPr>
      <w:rFonts w:ascii="宋体" w:hAnsi="宋体" w:eastAsia="宋体" w:cs="宋体"/>
      <w:color w:val="0D0D0D"/>
      <w:kern w:val="0"/>
      <w:sz w:val="18"/>
      <w:szCs w:val="18"/>
    </w:rPr>
  </w:style>
  <w:style w:type="paragraph" w:customStyle="1" w:styleId="38">
    <w:name w:val="xl31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9933"/>
      <w:spacing w:before="100" w:beforeAutospacing="1" w:after="100" w:afterAutospacing="1"/>
      <w:jc w:val="center"/>
      <w:textAlignment w:val="center"/>
    </w:pPr>
    <w:rPr>
      <w:rFonts w:ascii="宋体" w:hAnsi="宋体" w:eastAsia="宋体" w:cs="宋体"/>
      <w:color w:val="000000"/>
      <w:kern w:val="0"/>
      <w:sz w:val="18"/>
      <w:szCs w:val="18"/>
    </w:rPr>
  </w:style>
  <w:style w:type="paragraph" w:customStyle="1" w:styleId="39">
    <w:name w:val="xl320"/>
    <w:basedOn w:val="1"/>
    <w:autoRedefine/>
    <w:qFormat/>
    <w:uiPriority w:val="0"/>
    <w:pPr>
      <w:widowControl/>
      <w:pBdr>
        <w:top w:val="single" w:color="A6A6A6" w:sz="8" w:space="0"/>
        <w:left w:val="single" w:color="A6A6A6" w:sz="8" w:space="0"/>
        <w:bottom w:val="single" w:color="A6A6A6" w:sz="8" w:space="0"/>
        <w:right w:val="single" w:color="A6A6A6" w:sz="8" w:space="0"/>
      </w:pBdr>
      <w:shd w:val="clear" w:color="000000" w:fill="808080"/>
      <w:spacing w:before="100" w:beforeAutospacing="1" w:after="100" w:afterAutospacing="1"/>
      <w:jc w:val="center"/>
      <w:textAlignment w:val="center"/>
    </w:pPr>
    <w:rPr>
      <w:rFonts w:ascii="宋体" w:hAnsi="宋体" w:eastAsia="宋体" w:cs="宋体"/>
      <w:b/>
      <w:bCs/>
      <w:color w:val="FFFFFF"/>
      <w:kern w:val="0"/>
      <w:sz w:val="20"/>
      <w:szCs w:val="20"/>
    </w:rPr>
  </w:style>
  <w:style w:type="paragraph" w:customStyle="1" w:styleId="40">
    <w:name w:val="xl321"/>
    <w:basedOn w:val="1"/>
    <w:autoRedefine/>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s="宋体"/>
      <w:color w:val="0D0D0D"/>
      <w:kern w:val="0"/>
      <w:sz w:val="18"/>
      <w:szCs w:val="18"/>
    </w:rPr>
  </w:style>
  <w:style w:type="paragraph" w:customStyle="1" w:styleId="41">
    <w:name w:val="xl322"/>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微软雅黑" w:hAnsi="微软雅黑" w:eastAsia="微软雅黑" w:cs="宋体"/>
      <w:color w:val="0D0D0D"/>
      <w:kern w:val="0"/>
      <w:sz w:val="18"/>
      <w:szCs w:val="18"/>
    </w:rPr>
  </w:style>
  <w:style w:type="paragraph" w:customStyle="1" w:styleId="42">
    <w:name w:val="xl323"/>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s="宋体"/>
      <w:color w:val="0D0D0D"/>
      <w:kern w:val="0"/>
      <w:sz w:val="18"/>
      <w:szCs w:val="18"/>
    </w:rPr>
  </w:style>
  <w:style w:type="paragraph" w:customStyle="1" w:styleId="43">
    <w:name w:val="xl324"/>
    <w:basedOn w:val="1"/>
    <w:autoRedefine/>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s="宋体"/>
      <w:color w:val="0D0D0D"/>
      <w:kern w:val="0"/>
      <w:sz w:val="18"/>
      <w:szCs w:val="18"/>
    </w:rPr>
  </w:style>
  <w:style w:type="paragraph" w:customStyle="1" w:styleId="44">
    <w:name w:val="xl325"/>
    <w:basedOn w:val="1"/>
    <w:autoRedefine/>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s="宋体"/>
      <w:color w:val="0D0D0D"/>
      <w:kern w:val="0"/>
      <w:sz w:val="18"/>
      <w:szCs w:val="18"/>
    </w:rPr>
  </w:style>
  <w:style w:type="paragraph" w:customStyle="1" w:styleId="45">
    <w:name w:val="xl326"/>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s="宋体"/>
      <w:color w:val="0D0D0D"/>
      <w:kern w:val="0"/>
      <w:sz w:val="18"/>
      <w:szCs w:val="18"/>
    </w:rPr>
  </w:style>
  <w:style w:type="paragraph" w:customStyle="1" w:styleId="46">
    <w:name w:val="xl327"/>
    <w:basedOn w:val="1"/>
    <w:autoRedefine/>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s="宋体"/>
      <w:color w:val="0D0D0D"/>
      <w:kern w:val="0"/>
      <w:sz w:val="18"/>
      <w:szCs w:val="18"/>
    </w:rPr>
  </w:style>
  <w:style w:type="paragraph" w:customStyle="1" w:styleId="47">
    <w:name w:val="xl328"/>
    <w:basedOn w:val="1"/>
    <w:autoRedefine/>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s="宋体"/>
      <w:color w:val="0D0D0D"/>
      <w:kern w:val="0"/>
      <w:sz w:val="18"/>
      <w:szCs w:val="18"/>
    </w:rPr>
  </w:style>
  <w:style w:type="paragraph" w:customStyle="1" w:styleId="48">
    <w:name w:val="xl329"/>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Arial" w:hAnsi="Arial" w:eastAsia="宋体" w:cs="Arial"/>
      <w:color w:val="0D0D0D"/>
      <w:kern w:val="0"/>
      <w:sz w:val="18"/>
      <w:szCs w:val="18"/>
    </w:rPr>
  </w:style>
  <w:style w:type="paragraph" w:customStyle="1" w:styleId="49">
    <w:name w:val="xl330"/>
    <w:basedOn w:val="1"/>
    <w:autoRedefine/>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Arial" w:hAnsi="Arial" w:eastAsia="宋体" w:cs="Arial"/>
      <w:color w:val="0D0D0D"/>
      <w:kern w:val="0"/>
      <w:sz w:val="18"/>
      <w:szCs w:val="18"/>
    </w:rPr>
  </w:style>
  <w:style w:type="paragraph" w:customStyle="1" w:styleId="50">
    <w:name w:val="xl331"/>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Arial" w:hAnsi="Arial" w:eastAsia="宋体" w:cs="Arial"/>
      <w:color w:val="0D0D0D"/>
      <w:kern w:val="0"/>
      <w:sz w:val="18"/>
      <w:szCs w:val="18"/>
    </w:rPr>
  </w:style>
  <w:style w:type="paragraph" w:customStyle="1" w:styleId="51">
    <w:name w:val="xl332"/>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微软雅黑" w:hAnsi="微软雅黑" w:eastAsia="微软雅黑" w:cs="宋体"/>
      <w:color w:val="0D0D0D"/>
      <w:kern w:val="0"/>
      <w:sz w:val="18"/>
      <w:szCs w:val="18"/>
    </w:rPr>
  </w:style>
  <w:style w:type="paragraph" w:customStyle="1" w:styleId="52">
    <w:name w:val="xl333"/>
    <w:basedOn w:val="1"/>
    <w:autoRedefine/>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textAlignment w:val="center"/>
    </w:pPr>
    <w:rPr>
      <w:rFonts w:ascii="微软雅黑" w:hAnsi="微软雅黑" w:eastAsia="微软雅黑" w:cs="宋体"/>
      <w:color w:val="0D0D0D"/>
      <w:kern w:val="0"/>
      <w:sz w:val="18"/>
      <w:szCs w:val="18"/>
    </w:rPr>
  </w:style>
  <w:style w:type="paragraph" w:customStyle="1" w:styleId="53">
    <w:name w:val="xl334"/>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eastAsia="宋体" w:cs="Arial"/>
      <w:color w:val="0D0D0D"/>
      <w:kern w:val="0"/>
      <w:sz w:val="18"/>
      <w:szCs w:val="18"/>
    </w:rPr>
  </w:style>
  <w:style w:type="paragraph" w:customStyle="1" w:styleId="54">
    <w:name w:val="xl335"/>
    <w:basedOn w:val="1"/>
    <w:autoRedefine/>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eastAsia="宋体" w:cs="Arial"/>
      <w:color w:val="0D0D0D"/>
      <w:kern w:val="0"/>
      <w:sz w:val="18"/>
      <w:szCs w:val="18"/>
    </w:rPr>
  </w:style>
  <w:style w:type="paragraph" w:customStyle="1" w:styleId="55">
    <w:name w:val="xl336"/>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s="宋体"/>
      <w:color w:val="0D0D0D"/>
      <w:kern w:val="0"/>
      <w:sz w:val="18"/>
      <w:szCs w:val="18"/>
    </w:rPr>
  </w:style>
  <w:style w:type="paragraph" w:customStyle="1" w:styleId="56">
    <w:name w:val="xl337"/>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s="宋体"/>
      <w:color w:val="0D0D0D"/>
      <w:kern w:val="0"/>
      <w:sz w:val="18"/>
      <w:szCs w:val="18"/>
    </w:rPr>
  </w:style>
  <w:style w:type="paragraph" w:customStyle="1" w:styleId="57">
    <w:name w:val="xl338"/>
    <w:basedOn w:val="1"/>
    <w:autoRedefine/>
    <w:qFormat/>
    <w:uiPriority w:val="0"/>
    <w:pPr>
      <w:widowControl/>
      <w:shd w:val="clear" w:color="000000" w:fill="AFDC7E"/>
      <w:spacing w:before="100" w:beforeAutospacing="1" w:after="100" w:afterAutospacing="1"/>
      <w:jc w:val="left"/>
    </w:pPr>
    <w:rPr>
      <w:rFonts w:ascii="微软雅黑" w:hAnsi="微软雅黑" w:eastAsia="微软雅黑" w:cs="宋体"/>
      <w:b/>
      <w:bCs/>
      <w:color w:val="0070C0"/>
      <w:kern w:val="0"/>
      <w:sz w:val="20"/>
      <w:szCs w:val="20"/>
    </w:rPr>
  </w:style>
  <w:style w:type="paragraph" w:customStyle="1" w:styleId="58">
    <w:name w:val="xl339"/>
    <w:basedOn w:val="1"/>
    <w:autoRedefine/>
    <w:qFormat/>
    <w:uiPriority w:val="0"/>
    <w:pPr>
      <w:widowControl/>
      <w:pBdr>
        <w:bottom w:val="single" w:color="auto" w:sz="4" w:space="0"/>
      </w:pBdr>
      <w:shd w:val="clear" w:color="000000" w:fill="AFDC7E"/>
      <w:spacing w:before="100" w:beforeAutospacing="1" w:after="100" w:afterAutospacing="1"/>
      <w:jc w:val="right"/>
      <w:textAlignment w:val="center"/>
    </w:pPr>
    <w:rPr>
      <w:rFonts w:ascii="宋体" w:hAnsi="宋体" w:eastAsia="宋体" w:cs="宋体"/>
      <w:b/>
      <w:bCs/>
      <w:color w:val="FF0000"/>
      <w:kern w:val="0"/>
      <w:sz w:val="18"/>
      <w:szCs w:val="18"/>
    </w:rPr>
  </w:style>
  <w:style w:type="paragraph" w:customStyle="1" w:styleId="59">
    <w:name w:val="xl340"/>
    <w:basedOn w:val="1"/>
    <w:qFormat/>
    <w:uiPriority w:val="0"/>
    <w:pPr>
      <w:widowControl/>
      <w:pBdr>
        <w:bottom w:val="single" w:color="auto" w:sz="4" w:space="0"/>
        <w:right w:val="single" w:color="auto" w:sz="4" w:space="0"/>
      </w:pBdr>
      <w:shd w:val="clear" w:color="000000" w:fill="AFDC7E"/>
      <w:spacing w:before="100" w:beforeAutospacing="1" w:after="100" w:afterAutospacing="1"/>
      <w:jc w:val="right"/>
      <w:textAlignment w:val="center"/>
    </w:pPr>
    <w:rPr>
      <w:rFonts w:ascii="宋体" w:hAnsi="宋体" w:eastAsia="宋体" w:cs="宋体"/>
      <w:b/>
      <w:bCs/>
      <w:color w:val="FF0000"/>
      <w:kern w:val="0"/>
      <w:sz w:val="18"/>
      <w:szCs w:val="18"/>
    </w:rPr>
  </w:style>
  <w:style w:type="paragraph" w:customStyle="1" w:styleId="60">
    <w:name w:val="xl341"/>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微软雅黑" w:hAnsi="微软雅黑" w:eastAsia="微软雅黑" w:cs="宋体"/>
      <w:color w:val="0D0D0D"/>
      <w:kern w:val="0"/>
      <w:sz w:val="18"/>
      <w:szCs w:val="18"/>
    </w:rPr>
  </w:style>
  <w:style w:type="paragraph" w:customStyle="1" w:styleId="61">
    <w:name w:val="xl342"/>
    <w:basedOn w:val="1"/>
    <w:autoRedefine/>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textAlignment w:val="center"/>
    </w:pPr>
    <w:rPr>
      <w:rFonts w:ascii="微软雅黑" w:hAnsi="微软雅黑" w:eastAsia="微软雅黑" w:cs="宋体"/>
      <w:color w:val="0D0D0D"/>
      <w:kern w:val="0"/>
      <w:sz w:val="18"/>
      <w:szCs w:val="18"/>
    </w:rPr>
  </w:style>
  <w:style w:type="paragraph" w:customStyle="1" w:styleId="62">
    <w:name w:val="xl343"/>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微软雅黑" w:hAnsi="微软雅黑" w:eastAsia="微软雅黑" w:cs="宋体"/>
      <w:color w:val="0D0D0D"/>
      <w:kern w:val="0"/>
      <w:sz w:val="18"/>
      <w:szCs w:val="18"/>
    </w:rPr>
  </w:style>
  <w:style w:type="paragraph" w:customStyle="1" w:styleId="63">
    <w:name w:val="xl344"/>
    <w:basedOn w:val="1"/>
    <w:autoRedefine/>
    <w:qFormat/>
    <w:uiPriority w:val="0"/>
    <w:pPr>
      <w:widowControl/>
      <w:pBdr>
        <w:top w:val="single" w:color="auto" w:sz="4" w:space="0"/>
        <w:bottom w:val="single" w:color="auto" w:sz="4" w:space="0"/>
      </w:pBdr>
      <w:shd w:val="clear" w:color="000000" w:fill="81E3ED"/>
      <w:spacing w:before="100" w:beforeAutospacing="1" w:after="100" w:afterAutospacing="1"/>
      <w:jc w:val="left"/>
    </w:pPr>
    <w:rPr>
      <w:rFonts w:ascii="微软雅黑" w:hAnsi="微软雅黑" w:eastAsia="微软雅黑" w:cs="宋体"/>
      <w:b/>
      <w:bCs/>
      <w:color w:val="0070C0"/>
      <w:kern w:val="0"/>
      <w:sz w:val="20"/>
      <w:szCs w:val="20"/>
    </w:rPr>
  </w:style>
  <w:style w:type="paragraph" w:customStyle="1" w:styleId="64">
    <w:name w:val="xl345"/>
    <w:basedOn w:val="1"/>
    <w:autoRedefine/>
    <w:qFormat/>
    <w:uiPriority w:val="0"/>
    <w:pPr>
      <w:widowControl/>
      <w:pBdr>
        <w:bottom w:val="single" w:color="auto" w:sz="4" w:space="0"/>
      </w:pBdr>
      <w:shd w:val="clear" w:color="000000" w:fill="81E3ED"/>
      <w:spacing w:before="100" w:beforeAutospacing="1" w:after="100" w:afterAutospacing="1"/>
      <w:jc w:val="center"/>
      <w:textAlignment w:val="center"/>
    </w:pPr>
    <w:rPr>
      <w:rFonts w:ascii="宋体" w:hAnsi="宋体" w:eastAsia="宋体" w:cs="宋体"/>
      <w:kern w:val="0"/>
      <w:sz w:val="18"/>
      <w:szCs w:val="18"/>
    </w:rPr>
  </w:style>
  <w:style w:type="paragraph" w:customStyle="1" w:styleId="65">
    <w:name w:val="xl346"/>
    <w:basedOn w:val="1"/>
    <w:autoRedefine/>
    <w:qFormat/>
    <w:uiPriority w:val="0"/>
    <w:pPr>
      <w:widowControl/>
      <w:pBdr>
        <w:bottom w:val="single" w:color="auto" w:sz="4" w:space="0"/>
        <w:right w:val="single" w:color="auto" w:sz="4" w:space="0"/>
      </w:pBdr>
      <w:shd w:val="clear" w:color="000000" w:fill="81E3ED"/>
      <w:spacing w:before="100" w:beforeAutospacing="1" w:after="100" w:afterAutospacing="1"/>
      <w:jc w:val="center"/>
      <w:textAlignment w:val="center"/>
    </w:pPr>
    <w:rPr>
      <w:rFonts w:ascii="宋体" w:hAnsi="宋体" w:eastAsia="宋体" w:cs="宋体"/>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366263-508B-4907-A4B3-484197D599D5}">
  <ds:schemaRefs/>
</ds:datastoreItem>
</file>

<file path=docProps/app.xml><?xml version="1.0" encoding="utf-8"?>
<Properties xmlns="http://schemas.openxmlformats.org/officeDocument/2006/extended-properties" xmlns:vt="http://schemas.openxmlformats.org/officeDocument/2006/docPropsVTypes">
  <Template>Normal</Template>
  <Company>MS</Company>
  <Pages>7</Pages>
  <Words>39</Words>
  <Characters>57</Characters>
  <Lines>9</Lines>
  <Paragraphs>2</Paragraphs>
  <TotalTime>14</TotalTime>
  <ScaleCrop>false</ScaleCrop>
  <LinksUpToDate>false</LinksUpToDate>
  <CharactersWithSpaces>60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2020-04-17T13:14:00Z</dcterms:created>
  <dc:creator>Tiger</dc:creator>
  <cp:lastModifiedBy>Yan</cp:lastModifiedBy>
  <dcterms:modified xsi:type="dcterms:W3CDTF">2025-03-03T06:42:32Z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4BD54FA45969497A829E8C1A4E4B711F_13</vt:lpwstr>
  </property>
  <property fmtid="{D5CDD505-2E9C-101B-9397-08002B2CF9AE}" pid="4" name="KSOTemplateDocerSaveRecord">
    <vt:lpwstr>eyJoZGlkIjoiYjgwMTUwZjk3YjY4NWY1ZGM3ZWRiNjcyZTMwMmI2NzgiLCJ1c2VySWQiOiIxMDgxNjIyNjk3In0=</vt:lpwstr>
  </property>
</Properties>
</file>